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20" w:rsidRPr="00E35CCA" w:rsidRDefault="001A6EF7" w:rsidP="00042621">
      <w:pPr>
        <w:spacing w:after="0" w:line="276" w:lineRule="auto"/>
        <w:jc w:val="center"/>
        <w:rPr>
          <w:rFonts w:ascii="Arial" w:hAnsi="Arial" w:cs="Arial"/>
          <w:b/>
          <w:kern w:val="16"/>
          <w:sz w:val="24"/>
          <w:szCs w:val="24"/>
        </w:rPr>
      </w:pPr>
      <w:r w:rsidRPr="00E35CCA">
        <w:rPr>
          <w:rFonts w:ascii="Arial" w:hAnsi="Arial" w:cs="Arial"/>
          <w:b/>
          <w:kern w:val="16"/>
          <w:sz w:val="24"/>
          <w:szCs w:val="24"/>
        </w:rPr>
        <w:t>RESOLUCIÓN N°.</w:t>
      </w:r>
      <w:r w:rsidR="00045B60" w:rsidRPr="00E35CCA">
        <w:rPr>
          <w:rFonts w:ascii="Arial" w:hAnsi="Arial" w:cs="Arial"/>
          <w:b/>
          <w:kern w:val="16"/>
          <w:sz w:val="24"/>
          <w:szCs w:val="24"/>
        </w:rPr>
        <w:t xml:space="preserve">                  </w:t>
      </w:r>
      <w:r w:rsidR="00AE42E5" w:rsidRPr="00E35CCA">
        <w:rPr>
          <w:rFonts w:ascii="Arial" w:hAnsi="Arial" w:cs="Arial"/>
          <w:b/>
          <w:kern w:val="16"/>
          <w:sz w:val="24"/>
          <w:szCs w:val="24"/>
        </w:rPr>
        <w:t>DE 2021</w:t>
      </w:r>
    </w:p>
    <w:p w:rsidR="00802A20" w:rsidRPr="00E35CCA" w:rsidRDefault="00802A20" w:rsidP="00042621">
      <w:pPr>
        <w:spacing w:after="0" w:line="276" w:lineRule="auto"/>
        <w:rPr>
          <w:rFonts w:ascii="Arial" w:hAnsi="Arial" w:cs="Arial"/>
          <w:kern w:val="16"/>
          <w:sz w:val="24"/>
          <w:szCs w:val="24"/>
        </w:rPr>
      </w:pPr>
    </w:p>
    <w:p w:rsidR="00802A20" w:rsidRPr="006104AF" w:rsidRDefault="001A6EF7" w:rsidP="00042621">
      <w:pPr>
        <w:spacing w:after="0" w:line="276" w:lineRule="auto"/>
        <w:jc w:val="center"/>
        <w:rPr>
          <w:rFonts w:ascii="Arial" w:hAnsi="Arial" w:cs="Arial"/>
          <w:b/>
          <w:i/>
          <w:kern w:val="16"/>
          <w:sz w:val="24"/>
          <w:szCs w:val="24"/>
        </w:rPr>
      </w:pPr>
      <w:r w:rsidRPr="006104AF">
        <w:rPr>
          <w:rFonts w:ascii="Arial" w:hAnsi="Arial" w:cs="Arial"/>
          <w:b/>
          <w:i/>
          <w:kern w:val="16"/>
          <w:sz w:val="24"/>
          <w:szCs w:val="24"/>
        </w:rPr>
        <w:t xml:space="preserve">                                   </w:t>
      </w:r>
    </w:p>
    <w:p w:rsidR="00C07554" w:rsidRPr="006104AF" w:rsidRDefault="00C07554" w:rsidP="00C07554">
      <w:pPr>
        <w:spacing w:after="0" w:line="276" w:lineRule="auto"/>
        <w:jc w:val="center"/>
        <w:rPr>
          <w:rFonts w:ascii="Arial" w:hAnsi="Arial" w:cs="Arial"/>
          <w:b/>
          <w:i/>
          <w:kern w:val="16"/>
          <w:sz w:val="24"/>
          <w:szCs w:val="24"/>
        </w:rPr>
      </w:pPr>
      <w:r w:rsidRPr="006104AF">
        <w:rPr>
          <w:rFonts w:ascii="Arial" w:hAnsi="Arial" w:cs="Arial"/>
          <w:b/>
          <w:i/>
          <w:kern w:val="16"/>
          <w:sz w:val="24"/>
          <w:szCs w:val="24"/>
        </w:rPr>
        <w:t xml:space="preserve">“por la cual se modifica el artículo primero de la resolución 031 del 11 de noviembre de 2021, que adicionó un inciso al </w:t>
      </w:r>
      <w:r w:rsidRPr="006104AF">
        <w:rPr>
          <w:rFonts w:ascii="Arial" w:hAnsi="Arial" w:cs="Arial"/>
          <w:b/>
          <w:i/>
          <w:kern w:val="16"/>
          <w:sz w:val="24"/>
          <w:szCs w:val="24"/>
        </w:rPr>
        <w:t>artículo 01</w:t>
      </w:r>
      <w:r w:rsidRPr="006104AF">
        <w:rPr>
          <w:rFonts w:ascii="Arial" w:hAnsi="Arial" w:cs="Arial"/>
          <w:b/>
          <w:i/>
          <w:kern w:val="16"/>
          <w:sz w:val="24"/>
          <w:szCs w:val="24"/>
        </w:rPr>
        <w:t xml:space="preserve"> de la Resolución 008 de 2021.”</w:t>
      </w:r>
    </w:p>
    <w:p w:rsidR="00802A20" w:rsidRPr="00E35CCA" w:rsidRDefault="00802A20" w:rsidP="00042621">
      <w:pPr>
        <w:spacing w:after="0" w:line="276" w:lineRule="auto"/>
        <w:rPr>
          <w:rFonts w:ascii="Arial" w:hAnsi="Arial" w:cs="Arial"/>
          <w:kern w:val="16"/>
          <w:sz w:val="24"/>
          <w:szCs w:val="24"/>
        </w:rPr>
      </w:pPr>
    </w:p>
    <w:p w:rsidR="00C07554" w:rsidRPr="00E35CCA" w:rsidRDefault="00C07554" w:rsidP="002142CF">
      <w:pPr>
        <w:spacing w:after="0" w:line="276" w:lineRule="auto"/>
        <w:jc w:val="both"/>
        <w:rPr>
          <w:rFonts w:ascii="Arial" w:hAnsi="Arial" w:cs="Arial"/>
          <w:kern w:val="16"/>
          <w:sz w:val="24"/>
          <w:szCs w:val="24"/>
        </w:rPr>
      </w:pPr>
    </w:p>
    <w:p w:rsidR="00C07554" w:rsidRPr="00E35CCA" w:rsidRDefault="00C07554" w:rsidP="006104AF">
      <w:pPr>
        <w:spacing w:after="176"/>
        <w:ind w:left="7" w:right="36" w:firstLine="4"/>
        <w:jc w:val="both"/>
        <w:rPr>
          <w:rFonts w:ascii="Arial" w:hAnsi="Arial" w:cs="Arial"/>
          <w:sz w:val="24"/>
          <w:szCs w:val="24"/>
          <w:lang w:eastAsia="es-CO"/>
        </w:rPr>
      </w:pPr>
      <w:r w:rsidRPr="00E35CCA">
        <w:rPr>
          <w:rFonts w:ascii="Arial" w:hAnsi="Arial" w:cs="Arial"/>
          <w:sz w:val="24"/>
          <w:szCs w:val="24"/>
        </w:rPr>
        <w:t>LA SECRETAR</w:t>
      </w:r>
      <w:r w:rsidR="006104AF">
        <w:rPr>
          <w:rFonts w:ascii="Arial" w:hAnsi="Arial" w:cs="Arial"/>
          <w:sz w:val="24"/>
          <w:szCs w:val="24"/>
        </w:rPr>
        <w:t>Í</w:t>
      </w:r>
      <w:r w:rsidRPr="00E35CCA">
        <w:rPr>
          <w:rFonts w:ascii="Arial" w:hAnsi="Arial" w:cs="Arial"/>
          <w:sz w:val="24"/>
          <w:szCs w:val="24"/>
        </w:rPr>
        <w:t>A DE HACIENDA DEL MUNICIPIO DE SOACHA EN USO DE LAS FACULTADES CONSAGRADAS EN LOS ARTÍCULOS 33 Y 295 DEL ACUERDO 030 DE 2020 Y</w:t>
      </w:r>
    </w:p>
    <w:p w:rsidR="00C07554" w:rsidRPr="00E35CCA" w:rsidRDefault="00C07554" w:rsidP="00C07554">
      <w:pPr>
        <w:spacing w:after="441" w:line="256" w:lineRule="auto"/>
        <w:ind w:left="21"/>
        <w:jc w:val="center"/>
        <w:rPr>
          <w:rFonts w:ascii="Arial" w:hAnsi="Arial" w:cs="Arial"/>
          <w:b/>
          <w:sz w:val="24"/>
          <w:szCs w:val="24"/>
        </w:rPr>
      </w:pPr>
      <w:r w:rsidRPr="00E35CCA">
        <w:rPr>
          <w:rFonts w:ascii="Arial" w:hAnsi="Arial" w:cs="Arial"/>
          <w:b/>
          <w:sz w:val="24"/>
          <w:szCs w:val="24"/>
        </w:rPr>
        <w:t>CONSIDERANDO</w:t>
      </w:r>
    </w:p>
    <w:p w:rsidR="00C07554" w:rsidRPr="00E35CCA" w:rsidRDefault="00C07554" w:rsidP="006104AF">
      <w:pPr>
        <w:spacing w:after="261"/>
        <w:ind w:left="38" w:right="15"/>
        <w:jc w:val="both"/>
        <w:rPr>
          <w:rFonts w:ascii="Arial" w:hAnsi="Arial" w:cs="Arial"/>
          <w:sz w:val="24"/>
          <w:szCs w:val="24"/>
        </w:rPr>
      </w:pPr>
      <w:r w:rsidRPr="00E35CCA">
        <w:rPr>
          <w:rFonts w:ascii="Arial" w:hAnsi="Arial" w:cs="Arial"/>
          <w:sz w:val="24"/>
          <w:szCs w:val="24"/>
        </w:rPr>
        <w:t>Que mediante el Acuerdo No. 30 de diciembre de 2020 se expidió el Estatuto Tributario del Municipio de Soacha y se dictaron otras disposiciones.</w:t>
      </w:r>
    </w:p>
    <w:p w:rsidR="00C07554" w:rsidRPr="00E35CCA" w:rsidRDefault="00C07554" w:rsidP="006104AF">
      <w:pPr>
        <w:spacing w:after="281"/>
        <w:ind w:left="38" w:right="15"/>
        <w:jc w:val="both"/>
        <w:rPr>
          <w:rFonts w:ascii="Arial" w:hAnsi="Arial" w:cs="Arial"/>
          <w:sz w:val="24"/>
          <w:szCs w:val="24"/>
        </w:rPr>
      </w:pPr>
      <w:r w:rsidRPr="00E35CCA">
        <w:rPr>
          <w:rFonts w:ascii="Arial" w:hAnsi="Arial" w:cs="Arial"/>
          <w:sz w:val="24"/>
          <w:szCs w:val="24"/>
        </w:rPr>
        <w:t>Que de conformidad con el artículo 205 del Acuerdo No. 30 de 2020 es facultad de la Secretaria de Hacienda establecer los lugares y plazos para la presentación y pago de las declaraciones tributarias en el Municipio de Soacha.</w:t>
      </w:r>
    </w:p>
    <w:p w:rsidR="00C07554" w:rsidRPr="00E35CCA" w:rsidRDefault="00C07554" w:rsidP="00E35CCA">
      <w:pPr>
        <w:spacing w:after="223"/>
        <w:ind w:left="7" w:right="36" w:firstLine="4"/>
        <w:jc w:val="both"/>
        <w:rPr>
          <w:rFonts w:ascii="Arial" w:hAnsi="Arial" w:cs="Arial"/>
          <w:sz w:val="24"/>
          <w:szCs w:val="24"/>
        </w:rPr>
      </w:pPr>
      <w:r w:rsidRPr="00E35CCA">
        <w:rPr>
          <w:rFonts w:ascii="Arial" w:hAnsi="Arial" w:cs="Arial"/>
          <w:sz w:val="24"/>
          <w:szCs w:val="24"/>
        </w:rPr>
        <w:t>Que la Secretar</w:t>
      </w:r>
      <w:r w:rsidR="006104AF">
        <w:rPr>
          <w:rFonts w:ascii="Arial" w:hAnsi="Arial" w:cs="Arial"/>
          <w:sz w:val="24"/>
          <w:szCs w:val="24"/>
        </w:rPr>
        <w:t>i</w:t>
      </w:r>
      <w:r w:rsidRPr="00E35CCA">
        <w:rPr>
          <w:rFonts w:ascii="Arial" w:hAnsi="Arial" w:cs="Arial"/>
          <w:sz w:val="24"/>
          <w:szCs w:val="24"/>
        </w:rPr>
        <w:t>a de Hacienda del Municipio de Soacha profirió la Resolución No. 008 de 31 de diciembre de 2020 "POR MEDIO DE LA CUAL SE ESTABLECEN LOS PLAZOS PARA EL CUMPLIMIENTO DE LAS OBLIGACIONES TRIBUTARIAS SUSTANCIALES Y FORMALES PARA LOS CONTRIBUYENTES DE LOS IMPUESTOS ADMINISTRADOS POR LA DIRECCIÓN DE IMPUESTOS MUNICIPAL DE SOACHA PARA LA VIGENCIA 2021"</w:t>
      </w:r>
    </w:p>
    <w:p w:rsidR="00C07554" w:rsidRPr="00E35CCA" w:rsidRDefault="00C07554" w:rsidP="00C07554">
      <w:pPr>
        <w:spacing w:after="3"/>
        <w:ind w:left="7" w:right="36" w:firstLine="4"/>
        <w:jc w:val="both"/>
        <w:rPr>
          <w:rFonts w:ascii="Arial" w:hAnsi="Arial" w:cs="Arial"/>
          <w:sz w:val="24"/>
          <w:szCs w:val="24"/>
        </w:rPr>
      </w:pPr>
      <w:r w:rsidRPr="00E35CCA">
        <w:rPr>
          <w:rFonts w:ascii="Arial" w:hAnsi="Arial" w:cs="Arial"/>
          <w:sz w:val="24"/>
          <w:szCs w:val="24"/>
        </w:rPr>
        <w:t>Que la Resolución No. 008 del 31 de diciembre de 2020 fue posteriormente modificada mediante la Resolución No. 005 del 19 de febrero de 2021 "POR MEDIO DE LA CUAL SE SUSTITUYE LA RESOLUCIÓN NO. 008 DEL 31 DE DICIEMBRE DE 2020 "POR MEDIO DE LA CUAL SE ESTABLECEN LOS PLAZOS PARA EL CUMPLIMIENTO DE LAS OBLIGACIONES TRIBUTARIAS SUSTANCIALES Y FORMALES PARA LOS CONTRIBUYENTES DE LOS IMPUESTOS</w:t>
      </w:r>
      <w:r w:rsidRPr="00E35CCA">
        <w:rPr>
          <w:rFonts w:ascii="Arial" w:hAnsi="Arial" w:cs="Arial"/>
          <w:sz w:val="24"/>
          <w:szCs w:val="24"/>
        </w:rPr>
        <w:t xml:space="preserve"> </w:t>
      </w:r>
      <w:r w:rsidRPr="00E35CCA">
        <w:rPr>
          <w:rFonts w:ascii="Arial" w:hAnsi="Arial" w:cs="Arial"/>
          <w:sz w:val="24"/>
          <w:szCs w:val="24"/>
        </w:rPr>
        <w:t>ADMINISTRADOS POR LA DIRECCIÓN DE IMPUESTOS MUNICIPAL DE SOACHA PARA LA VIGENCIA 2021"</w:t>
      </w:r>
    </w:p>
    <w:p w:rsidR="00C07554" w:rsidRPr="00E35CCA" w:rsidRDefault="00C07554" w:rsidP="00C07554">
      <w:pPr>
        <w:spacing w:after="3"/>
        <w:ind w:left="7" w:right="36" w:firstLine="4"/>
        <w:jc w:val="both"/>
        <w:rPr>
          <w:rFonts w:ascii="Arial" w:hAnsi="Arial" w:cs="Arial"/>
          <w:sz w:val="24"/>
          <w:szCs w:val="24"/>
        </w:rPr>
      </w:pPr>
    </w:p>
    <w:p w:rsidR="00C07554" w:rsidRPr="00E35CCA" w:rsidRDefault="00C07554" w:rsidP="00C07554">
      <w:pPr>
        <w:spacing w:after="3"/>
        <w:ind w:left="7" w:right="36" w:firstLine="4"/>
        <w:jc w:val="both"/>
        <w:rPr>
          <w:rFonts w:ascii="Arial" w:hAnsi="Arial" w:cs="Arial"/>
          <w:sz w:val="24"/>
          <w:szCs w:val="24"/>
        </w:rPr>
      </w:pPr>
      <w:r w:rsidRPr="00E35CCA">
        <w:rPr>
          <w:rFonts w:ascii="Arial" w:hAnsi="Arial" w:cs="Arial"/>
          <w:sz w:val="24"/>
          <w:szCs w:val="24"/>
        </w:rPr>
        <w:t>Que el Acuerdo 06 de 2021 "POR MEDIO DEL CUAL SE ADOPTAN MEDIDAS DE AJUSTE POR EQUIDAD AL L</w:t>
      </w:r>
      <w:r w:rsidR="009563E2">
        <w:rPr>
          <w:rFonts w:ascii="Arial" w:hAnsi="Arial" w:cs="Arial"/>
          <w:sz w:val="24"/>
          <w:szCs w:val="24"/>
        </w:rPr>
        <w:t>Í</w:t>
      </w:r>
      <w:r w:rsidRPr="00E35CCA">
        <w:rPr>
          <w:rFonts w:ascii="Arial" w:hAnsi="Arial" w:cs="Arial"/>
          <w:sz w:val="24"/>
          <w:szCs w:val="24"/>
        </w:rPr>
        <w:t>MITE DE PAGO DEL IMPUESTO PREDIAL, DERIVADO DEL PROCESO DE ACTUALIZACIÓN CATASTRAL, SE AUTORIZA</w:t>
      </w:r>
      <w:r w:rsidRPr="00E35CCA">
        <w:rPr>
          <w:rFonts w:ascii="Arial" w:hAnsi="Arial" w:cs="Arial"/>
          <w:sz w:val="24"/>
          <w:szCs w:val="24"/>
        </w:rPr>
        <w:t xml:space="preserve"> </w:t>
      </w:r>
      <w:r w:rsidRPr="00E35CCA">
        <w:rPr>
          <w:rFonts w:ascii="Arial" w:hAnsi="Arial" w:cs="Arial"/>
          <w:sz w:val="24"/>
          <w:szCs w:val="24"/>
        </w:rPr>
        <w:t>EL PAGO POR CUOTAS Y SE ADICIONA EL PRESUPUESTO DE INGRESOS Y GASTOS DEL MUNICIPIO DE SOACHA PARA LA VIGENCIA FISCAL 2021 PRODUCTO DEL RECA</w:t>
      </w:r>
      <w:r w:rsidR="009563E2">
        <w:rPr>
          <w:rFonts w:ascii="Arial" w:hAnsi="Arial" w:cs="Arial"/>
          <w:sz w:val="24"/>
          <w:szCs w:val="24"/>
        </w:rPr>
        <w:t>U</w:t>
      </w:r>
      <w:r w:rsidRPr="00E35CCA">
        <w:rPr>
          <w:rFonts w:ascii="Arial" w:hAnsi="Arial" w:cs="Arial"/>
          <w:sz w:val="24"/>
          <w:szCs w:val="24"/>
        </w:rPr>
        <w:t>DO ESTIMADO POR ESTE IMPUESTO" estableció en su artículo segundo el Sistema de Pago alternativo por cuota del Impuesto Predial.</w:t>
      </w:r>
    </w:p>
    <w:p w:rsidR="00C07554" w:rsidRPr="00E35CCA" w:rsidRDefault="00C07554" w:rsidP="00C07554">
      <w:pPr>
        <w:spacing w:after="0" w:line="276" w:lineRule="auto"/>
        <w:jc w:val="both"/>
        <w:rPr>
          <w:rFonts w:ascii="Arial" w:hAnsi="Arial" w:cs="Arial"/>
          <w:kern w:val="16"/>
          <w:sz w:val="24"/>
          <w:szCs w:val="24"/>
        </w:rPr>
      </w:pPr>
    </w:p>
    <w:p w:rsidR="00C07554" w:rsidRPr="00E35CCA" w:rsidRDefault="00C07554" w:rsidP="00C07554">
      <w:pPr>
        <w:spacing w:after="47"/>
        <w:ind w:left="38" w:right="15"/>
        <w:jc w:val="both"/>
        <w:rPr>
          <w:rFonts w:ascii="Arial" w:hAnsi="Arial" w:cs="Arial"/>
          <w:sz w:val="24"/>
          <w:szCs w:val="24"/>
        </w:rPr>
      </w:pPr>
      <w:r w:rsidRPr="00E35CCA">
        <w:rPr>
          <w:rFonts w:ascii="Arial" w:hAnsi="Arial" w:cs="Arial"/>
          <w:sz w:val="24"/>
          <w:szCs w:val="24"/>
        </w:rPr>
        <w:t>Que el parágrafo 3 del artículo 3 del Decreto 026 de 2021 "POR MEDIO DEL CUAL</w:t>
      </w:r>
      <w:r w:rsidRPr="00E35CCA">
        <w:rPr>
          <w:rFonts w:ascii="Arial" w:hAnsi="Arial" w:cs="Arial"/>
          <w:sz w:val="24"/>
          <w:szCs w:val="24"/>
        </w:rPr>
        <w:t xml:space="preserve"> </w:t>
      </w:r>
      <w:r w:rsidRPr="00E35CCA">
        <w:rPr>
          <w:rFonts w:ascii="Arial" w:hAnsi="Arial" w:cs="Arial"/>
          <w:sz w:val="24"/>
          <w:szCs w:val="24"/>
        </w:rPr>
        <w:t xml:space="preserve">SE REGLAMENTA EL SISTEMA DE LIQUIDACIÓN DE FACTURA DEL IMPUESTO PREDIAL Y EL ARTÍCULO SEGUNDO DEL ACUERDO 006 DE 2021' </w:t>
      </w:r>
      <w:r w:rsidRPr="00E35CCA">
        <w:rPr>
          <w:rFonts w:ascii="Arial" w:hAnsi="Arial" w:cs="Arial"/>
          <w:noProof/>
          <w:sz w:val="24"/>
          <w:szCs w:val="24"/>
        </w:rPr>
        <w:drawing>
          <wp:inline distT="0" distB="0" distL="0" distR="0">
            <wp:extent cx="19050" cy="38100"/>
            <wp:effectExtent l="0" t="0" r="190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35CCA">
        <w:rPr>
          <w:rFonts w:ascii="Arial" w:hAnsi="Arial" w:cs="Arial"/>
          <w:sz w:val="24"/>
          <w:szCs w:val="24"/>
        </w:rPr>
        <w:t xml:space="preserve">expuso que "La totalidad del impuesto diferido en cuotas puede ser </w:t>
      </w:r>
      <w:r w:rsidRPr="00E35CCA">
        <w:rPr>
          <w:rFonts w:ascii="Arial" w:hAnsi="Arial" w:cs="Arial"/>
          <w:sz w:val="24"/>
          <w:szCs w:val="24"/>
        </w:rPr>
        <w:lastRenderedPageBreak/>
        <w:t>pagado en cualquier momento del año y máximo hasta el día que establezca la Secretar</w:t>
      </w:r>
      <w:r w:rsidR="006104AF">
        <w:rPr>
          <w:rFonts w:ascii="Arial" w:hAnsi="Arial" w:cs="Arial"/>
          <w:sz w:val="24"/>
          <w:szCs w:val="24"/>
        </w:rPr>
        <w:t>í</w:t>
      </w:r>
      <w:r w:rsidRPr="00E35CCA">
        <w:rPr>
          <w:rFonts w:ascii="Arial" w:hAnsi="Arial" w:cs="Arial"/>
          <w:sz w:val="24"/>
          <w:szCs w:val="24"/>
        </w:rPr>
        <w:t>a de Hacienda como fecha de pago de la última cuota"</w:t>
      </w:r>
    </w:p>
    <w:p w:rsidR="00C07554" w:rsidRPr="00E35CCA" w:rsidRDefault="00C07554" w:rsidP="002142CF">
      <w:pPr>
        <w:spacing w:after="0" w:line="276" w:lineRule="auto"/>
        <w:jc w:val="both"/>
        <w:rPr>
          <w:rFonts w:ascii="Arial" w:hAnsi="Arial" w:cs="Arial"/>
          <w:kern w:val="16"/>
          <w:sz w:val="24"/>
          <w:szCs w:val="24"/>
        </w:rPr>
      </w:pPr>
    </w:p>
    <w:p w:rsidR="00C07554" w:rsidRPr="00E35CCA" w:rsidRDefault="00C07554" w:rsidP="00C07554">
      <w:pPr>
        <w:ind w:left="38" w:right="15"/>
        <w:jc w:val="both"/>
        <w:rPr>
          <w:rFonts w:ascii="Arial" w:hAnsi="Arial" w:cs="Arial"/>
          <w:sz w:val="24"/>
          <w:szCs w:val="24"/>
          <w:lang w:eastAsia="es-CO"/>
        </w:rPr>
      </w:pPr>
      <w:r w:rsidRPr="00E35CCA">
        <w:rPr>
          <w:rFonts w:ascii="Arial" w:hAnsi="Arial" w:cs="Arial"/>
          <w:sz w:val="24"/>
          <w:szCs w:val="24"/>
        </w:rPr>
        <w:t>Que en virtud de la autorización del pago del impuesto predial por cuotas establecido en el Acuerdo 06 de 2021 y reglamentado en el Decreto 026 de 2021 fue expedida la Resolución 008 de 2021 "POR MEDIO DE LA CUAL SE MODIFICA EL ARTÍCULO 2 DE LA RESOLUCIÓN No. 005 DEL 19 DE FEBRERO DE 2021 ' POR MEDIO DE LA CUAL SE SUSTITUYE LA RESOLUCIÓN 008 DE 2020".</w:t>
      </w:r>
    </w:p>
    <w:p w:rsidR="00C07554" w:rsidRPr="00E35CCA" w:rsidRDefault="00C07554" w:rsidP="0006210E">
      <w:pPr>
        <w:spacing w:after="326"/>
        <w:ind w:left="38" w:right="15"/>
        <w:jc w:val="both"/>
        <w:rPr>
          <w:rFonts w:ascii="Arial" w:hAnsi="Arial" w:cs="Arial"/>
          <w:sz w:val="24"/>
          <w:szCs w:val="24"/>
        </w:rPr>
      </w:pPr>
      <w:r w:rsidRPr="00E35CCA">
        <w:rPr>
          <w:rFonts w:ascii="Arial" w:hAnsi="Arial" w:cs="Arial"/>
          <w:sz w:val="24"/>
          <w:szCs w:val="24"/>
        </w:rPr>
        <w:t xml:space="preserve">Que, debido a la cantidad de solicitudes de revisión de avalúo catastral y recursos de reconsideración presentados en contra de las liquidaciones factura que </w:t>
      </w:r>
      <w:r w:rsidR="00D55071">
        <w:rPr>
          <w:rFonts w:ascii="Arial" w:hAnsi="Arial" w:cs="Arial"/>
          <w:sz w:val="24"/>
          <w:szCs w:val="24"/>
        </w:rPr>
        <w:t>n</w:t>
      </w:r>
      <w:r w:rsidRPr="00E35CCA">
        <w:rPr>
          <w:rFonts w:ascii="Arial" w:hAnsi="Arial" w:cs="Arial"/>
          <w:sz w:val="24"/>
          <w:szCs w:val="24"/>
        </w:rPr>
        <w:t>o habían sido resueltas dentro del plazo para el pago del predial con descuento la Secretar</w:t>
      </w:r>
      <w:r w:rsidR="00D55071">
        <w:rPr>
          <w:rFonts w:ascii="Arial" w:hAnsi="Arial" w:cs="Arial"/>
          <w:sz w:val="24"/>
          <w:szCs w:val="24"/>
        </w:rPr>
        <w:t>i</w:t>
      </w:r>
      <w:r w:rsidRPr="00E35CCA">
        <w:rPr>
          <w:rFonts w:ascii="Arial" w:hAnsi="Arial" w:cs="Arial"/>
          <w:sz w:val="24"/>
          <w:szCs w:val="24"/>
        </w:rPr>
        <w:t xml:space="preserve">a de Hacienda expidió la Resolución </w:t>
      </w:r>
      <w:r w:rsidR="00D55071">
        <w:rPr>
          <w:rFonts w:ascii="Arial" w:hAnsi="Arial" w:cs="Arial"/>
          <w:sz w:val="24"/>
          <w:szCs w:val="24"/>
        </w:rPr>
        <w:t>031</w:t>
      </w:r>
      <w:r w:rsidRPr="00E35CCA">
        <w:rPr>
          <w:rFonts w:ascii="Arial" w:hAnsi="Arial" w:cs="Arial"/>
          <w:sz w:val="24"/>
          <w:szCs w:val="24"/>
        </w:rPr>
        <w:t xml:space="preserve"> del </w:t>
      </w:r>
      <w:r w:rsidR="00D55071">
        <w:rPr>
          <w:rFonts w:ascii="Arial" w:hAnsi="Arial" w:cs="Arial"/>
          <w:sz w:val="24"/>
          <w:szCs w:val="24"/>
        </w:rPr>
        <w:t>11</w:t>
      </w:r>
      <w:r w:rsidRPr="00E35CCA">
        <w:rPr>
          <w:rFonts w:ascii="Arial" w:hAnsi="Arial" w:cs="Arial"/>
          <w:sz w:val="24"/>
          <w:szCs w:val="24"/>
        </w:rPr>
        <w:t xml:space="preserve"> de </w:t>
      </w:r>
      <w:r w:rsidR="0006210E">
        <w:rPr>
          <w:rFonts w:ascii="Arial" w:hAnsi="Arial" w:cs="Arial"/>
          <w:sz w:val="24"/>
          <w:szCs w:val="24"/>
        </w:rPr>
        <w:t>noviembre</w:t>
      </w:r>
      <w:r w:rsidRPr="00E35CCA">
        <w:rPr>
          <w:rFonts w:ascii="Arial" w:hAnsi="Arial" w:cs="Arial"/>
          <w:sz w:val="24"/>
          <w:szCs w:val="24"/>
        </w:rPr>
        <w:t xml:space="preserve"> de 2021 "POR MEDIO DE LA CUAL SE MODIFICA EL ARTÍCULO 01 DE LA RESOLUCIÓN </w:t>
      </w:r>
      <w:r w:rsidR="00D55071">
        <w:rPr>
          <w:rFonts w:ascii="Arial" w:hAnsi="Arial" w:cs="Arial"/>
          <w:sz w:val="24"/>
          <w:szCs w:val="24"/>
        </w:rPr>
        <w:t xml:space="preserve">No. </w:t>
      </w:r>
      <w:r w:rsidR="0006210E">
        <w:rPr>
          <w:rFonts w:ascii="Arial" w:hAnsi="Arial" w:cs="Arial"/>
          <w:sz w:val="24"/>
          <w:szCs w:val="24"/>
        </w:rPr>
        <w:t>026 DEL 29 DE SEPTIEMBRE DE 2021</w:t>
      </w:r>
      <w:r w:rsidRPr="00E35CCA">
        <w:rPr>
          <w:rFonts w:ascii="Arial" w:hAnsi="Arial" w:cs="Arial"/>
          <w:sz w:val="24"/>
          <w:szCs w:val="24"/>
        </w:rPr>
        <w:t xml:space="preserve">, QUE </w:t>
      </w:r>
      <w:r w:rsidR="0006210E">
        <w:rPr>
          <w:rFonts w:ascii="Arial" w:hAnsi="Arial" w:cs="Arial"/>
          <w:sz w:val="24"/>
          <w:szCs w:val="24"/>
        </w:rPr>
        <w:t>ADICIONÓ UN INCISO AL ARTÍCULO 01 DE LA RESOLUCIÓN 008 DE 2021”</w:t>
      </w:r>
      <w:r w:rsidRPr="00E35CCA">
        <w:rPr>
          <w:rFonts w:ascii="Arial" w:hAnsi="Arial" w:cs="Arial"/>
          <w:sz w:val="24"/>
          <w:szCs w:val="24"/>
        </w:rPr>
        <w:t xml:space="preserve"> de la siguiente forma:</w:t>
      </w:r>
    </w:p>
    <w:p w:rsidR="00C07554" w:rsidRPr="00E35CCA" w:rsidRDefault="00C07554" w:rsidP="00C07554">
      <w:pPr>
        <w:spacing w:after="0"/>
        <w:ind w:left="735" w:right="-15" w:hanging="17"/>
        <w:jc w:val="both"/>
        <w:rPr>
          <w:rFonts w:ascii="Arial" w:hAnsi="Arial" w:cs="Arial"/>
          <w:sz w:val="24"/>
          <w:szCs w:val="24"/>
        </w:rPr>
      </w:pPr>
      <w:r w:rsidRPr="00E35CCA">
        <w:rPr>
          <w:rFonts w:ascii="Arial" w:hAnsi="Arial" w:cs="Arial"/>
          <w:sz w:val="24"/>
          <w:szCs w:val="24"/>
        </w:rPr>
        <w:t>ARTÍCULO 1. Adiciónese el siguiente inciso en el artículo 01 de la Resolución 008 de 2021:</w:t>
      </w:r>
    </w:p>
    <w:p w:rsidR="00C07554" w:rsidRPr="00E35CCA" w:rsidRDefault="00C07554" w:rsidP="00C07554">
      <w:pPr>
        <w:spacing w:after="0"/>
        <w:ind w:left="735" w:right="-15" w:hanging="17"/>
        <w:jc w:val="both"/>
        <w:rPr>
          <w:rFonts w:ascii="Arial" w:hAnsi="Arial" w:cs="Arial"/>
          <w:sz w:val="24"/>
          <w:szCs w:val="24"/>
        </w:rPr>
      </w:pPr>
      <w:r w:rsidRPr="00E35CCA">
        <w:rPr>
          <w:rFonts w:ascii="Arial" w:hAnsi="Arial" w:cs="Arial"/>
          <w:sz w:val="24"/>
          <w:szCs w:val="24"/>
        </w:rPr>
        <w:t>Para aquellos contribuyentes del Impuesto Predial Unificado que, habiendo presentado solicitud de revisión del avalúo catastral para la vigencia 2021 0 solicitud de recurso de reconsideración o reclamación en petición por la liquidación del Impuesto que tenga como sustento el avalúo catastral de actualización, y no se les haya dado respuesta a la entrada en vigencia de la presente Resolución, el plazo para pagar el impuesto predial unificado con descuento por pronto pago será hasta el 12 de noviembre de 2021.</w:t>
      </w:r>
    </w:p>
    <w:p w:rsidR="00C07554" w:rsidRPr="00E35CCA" w:rsidRDefault="00C07554" w:rsidP="002142CF">
      <w:pPr>
        <w:spacing w:after="0" w:line="276" w:lineRule="auto"/>
        <w:jc w:val="both"/>
        <w:rPr>
          <w:rFonts w:ascii="Arial" w:hAnsi="Arial" w:cs="Arial"/>
          <w:kern w:val="16"/>
          <w:sz w:val="24"/>
          <w:szCs w:val="24"/>
        </w:rPr>
      </w:pPr>
    </w:p>
    <w:p w:rsidR="00C07554" w:rsidRPr="00E35CCA" w:rsidRDefault="00C07554" w:rsidP="002142CF">
      <w:pPr>
        <w:spacing w:after="0" w:line="276" w:lineRule="auto"/>
        <w:jc w:val="both"/>
        <w:rPr>
          <w:rFonts w:ascii="Arial" w:hAnsi="Arial" w:cs="Arial"/>
          <w:kern w:val="16"/>
          <w:sz w:val="24"/>
          <w:szCs w:val="24"/>
        </w:rPr>
      </w:pPr>
      <w:r w:rsidRPr="00E35CCA">
        <w:rPr>
          <w:rFonts w:ascii="Arial" w:hAnsi="Arial" w:cs="Arial"/>
          <w:kern w:val="16"/>
          <w:sz w:val="24"/>
          <w:szCs w:val="24"/>
        </w:rPr>
        <w:t>Que, en la actualidad según lo informado por el gestor catastral existe un número importante de solicitudes de revisión del avalúo catastral, que no han sido resueltas y en consecuencia recursos de reconsideración e</w:t>
      </w:r>
      <w:r w:rsidR="0006210E">
        <w:rPr>
          <w:rFonts w:ascii="Arial" w:hAnsi="Arial" w:cs="Arial"/>
          <w:kern w:val="16"/>
          <w:sz w:val="24"/>
          <w:szCs w:val="24"/>
        </w:rPr>
        <w:t>n</w:t>
      </w:r>
      <w:r w:rsidRPr="00E35CCA">
        <w:rPr>
          <w:rFonts w:ascii="Arial" w:hAnsi="Arial" w:cs="Arial"/>
          <w:kern w:val="16"/>
          <w:sz w:val="24"/>
          <w:szCs w:val="24"/>
        </w:rPr>
        <w:t xml:space="preserve"> contra de las liquidaciones factura</w:t>
      </w:r>
      <w:r w:rsidR="0006210E">
        <w:rPr>
          <w:rFonts w:ascii="Arial" w:hAnsi="Arial" w:cs="Arial"/>
          <w:kern w:val="16"/>
          <w:sz w:val="24"/>
          <w:szCs w:val="24"/>
        </w:rPr>
        <w:t>s</w:t>
      </w:r>
      <w:r w:rsidRPr="00E35CCA">
        <w:rPr>
          <w:rFonts w:ascii="Arial" w:hAnsi="Arial" w:cs="Arial"/>
          <w:kern w:val="16"/>
          <w:sz w:val="24"/>
          <w:szCs w:val="24"/>
        </w:rPr>
        <w:t xml:space="preserve"> que no han podido ser resueltos por falta de la prueba </w:t>
      </w:r>
      <w:r w:rsidR="00E35CCA" w:rsidRPr="00E35CCA">
        <w:rPr>
          <w:rFonts w:ascii="Arial" w:hAnsi="Arial" w:cs="Arial"/>
          <w:kern w:val="16"/>
          <w:sz w:val="24"/>
          <w:szCs w:val="24"/>
        </w:rPr>
        <w:t xml:space="preserve">catastral que soporte la decisión. </w:t>
      </w:r>
    </w:p>
    <w:p w:rsidR="00E35CCA" w:rsidRPr="00E35CCA" w:rsidRDefault="00E35CCA" w:rsidP="002142CF">
      <w:pPr>
        <w:spacing w:after="0" w:line="276" w:lineRule="auto"/>
        <w:jc w:val="both"/>
        <w:rPr>
          <w:rFonts w:ascii="Arial" w:hAnsi="Arial" w:cs="Arial"/>
          <w:kern w:val="16"/>
          <w:sz w:val="24"/>
          <w:szCs w:val="24"/>
        </w:rPr>
      </w:pPr>
    </w:p>
    <w:p w:rsidR="00E35CCA" w:rsidRPr="00E35CCA" w:rsidRDefault="00E35CCA" w:rsidP="002142CF">
      <w:pPr>
        <w:spacing w:after="0" w:line="276" w:lineRule="auto"/>
        <w:jc w:val="both"/>
        <w:rPr>
          <w:rFonts w:ascii="Arial" w:hAnsi="Arial" w:cs="Arial"/>
          <w:sz w:val="24"/>
          <w:szCs w:val="24"/>
        </w:rPr>
      </w:pPr>
      <w:r w:rsidRPr="00E35CCA">
        <w:rPr>
          <w:rFonts w:ascii="Arial" w:hAnsi="Arial" w:cs="Arial"/>
          <w:sz w:val="24"/>
          <w:szCs w:val="24"/>
        </w:rPr>
        <w:t>Que ante esa situación y atendiendo que la fecha máxima para acceder al pago con descuento se estableció en fecha del 1</w:t>
      </w:r>
      <w:r w:rsidR="0006210E">
        <w:rPr>
          <w:rFonts w:ascii="Arial" w:hAnsi="Arial" w:cs="Arial"/>
          <w:sz w:val="24"/>
          <w:szCs w:val="24"/>
        </w:rPr>
        <w:t>5</w:t>
      </w:r>
      <w:r w:rsidRPr="00E35CCA">
        <w:rPr>
          <w:rFonts w:ascii="Arial" w:hAnsi="Arial" w:cs="Arial"/>
          <w:sz w:val="24"/>
          <w:szCs w:val="24"/>
        </w:rPr>
        <w:t xml:space="preserve"> de </w:t>
      </w:r>
      <w:r w:rsidR="0006210E">
        <w:rPr>
          <w:rFonts w:ascii="Arial" w:hAnsi="Arial" w:cs="Arial"/>
          <w:sz w:val="24"/>
          <w:szCs w:val="24"/>
        </w:rPr>
        <w:t>diciembre</w:t>
      </w:r>
      <w:r w:rsidRPr="00E35CCA">
        <w:rPr>
          <w:rFonts w:ascii="Arial" w:hAnsi="Arial" w:cs="Arial"/>
          <w:sz w:val="24"/>
          <w:szCs w:val="24"/>
        </w:rPr>
        <w:t xml:space="preserve"> de 2021, aquellos bienes</w:t>
      </w:r>
      <w:r w:rsidRPr="00E35CCA">
        <w:rPr>
          <w:rFonts w:ascii="Arial" w:hAnsi="Arial" w:cs="Arial"/>
          <w:sz w:val="24"/>
          <w:szCs w:val="24"/>
        </w:rPr>
        <w:t xml:space="preserve"> </w:t>
      </w:r>
      <w:r w:rsidRPr="00E35CCA">
        <w:rPr>
          <w:rFonts w:ascii="Arial" w:hAnsi="Arial" w:cs="Arial"/>
          <w:sz w:val="24"/>
          <w:szCs w:val="24"/>
        </w:rPr>
        <w:t>inmuebles respecto de los cuales se ha solicitado la Revisión de Avalúo Catastral, se verían privados de poder acceder al pago con descuento por pago anticipado</w:t>
      </w:r>
      <w:r w:rsidR="0006210E">
        <w:rPr>
          <w:rFonts w:ascii="Arial" w:hAnsi="Arial" w:cs="Arial"/>
          <w:sz w:val="24"/>
          <w:szCs w:val="24"/>
        </w:rPr>
        <w:t xml:space="preserve"> y ajuste por equidad</w:t>
      </w:r>
      <w:r w:rsidRPr="00E35CCA">
        <w:rPr>
          <w:rFonts w:ascii="Arial" w:hAnsi="Arial" w:cs="Arial"/>
          <w:sz w:val="24"/>
          <w:szCs w:val="24"/>
        </w:rPr>
        <w:t>.</w:t>
      </w:r>
    </w:p>
    <w:p w:rsidR="00E35CCA" w:rsidRPr="00E35CCA" w:rsidRDefault="00E35CCA" w:rsidP="002142CF">
      <w:pPr>
        <w:spacing w:after="0" w:line="276" w:lineRule="auto"/>
        <w:jc w:val="both"/>
        <w:rPr>
          <w:rFonts w:ascii="Arial" w:hAnsi="Arial" w:cs="Arial"/>
          <w:kern w:val="16"/>
          <w:sz w:val="24"/>
          <w:szCs w:val="24"/>
        </w:rPr>
      </w:pPr>
    </w:p>
    <w:p w:rsidR="00E35CCA" w:rsidRPr="00E35CCA" w:rsidRDefault="00E35CCA" w:rsidP="00E35CCA">
      <w:pPr>
        <w:ind w:left="38" w:right="15"/>
        <w:jc w:val="both"/>
        <w:rPr>
          <w:rFonts w:ascii="Arial" w:hAnsi="Arial" w:cs="Arial"/>
          <w:sz w:val="24"/>
          <w:szCs w:val="24"/>
        </w:rPr>
      </w:pPr>
      <w:r w:rsidRPr="00E35CCA">
        <w:rPr>
          <w:rFonts w:ascii="Arial" w:hAnsi="Arial" w:cs="Arial"/>
          <w:sz w:val="24"/>
          <w:szCs w:val="24"/>
        </w:rPr>
        <w:t>Que conforme a lo expuesto es necesario la ampliación del plazo fijado en la Resolución 0</w:t>
      </w:r>
      <w:r w:rsidR="0006210E">
        <w:rPr>
          <w:rFonts w:ascii="Arial" w:hAnsi="Arial" w:cs="Arial"/>
          <w:sz w:val="24"/>
          <w:szCs w:val="24"/>
        </w:rPr>
        <w:t>31</w:t>
      </w:r>
      <w:r w:rsidRPr="00E35CCA">
        <w:rPr>
          <w:rFonts w:ascii="Arial" w:hAnsi="Arial" w:cs="Arial"/>
          <w:sz w:val="24"/>
          <w:szCs w:val="24"/>
        </w:rPr>
        <w:t xml:space="preserve"> del </w:t>
      </w:r>
      <w:r w:rsidR="0006210E">
        <w:rPr>
          <w:rFonts w:ascii="Arial" w:hAnsi="Arial" w:cs="Arial"/>
          <w:sz w:val="24"/>
          <w:szCs w:val="24"/>
        </w:rPr>
        <w:t>11</w:t>
      </w:r>
      <w:r w:rsidRPr="00E35CCA">
        <w:rPr>
          <w:rFonts w:ascii="Arial" w:hAnsi="Arial" w:cs="Arial"/>
          <w:sz w:val="24"/>
          <w:szCs w:val="24"/>
        </w:rPr>
        <w:t xml:space="preserve"> de </w:t>
      </w:r>
      <w:r w:rsidR="0006210E">
        <w:rPr>
          <w:rFonts w:ascii="Arial" w:hAnsi="Arial" w:cs="Arial"/>
          <w:sz w:val="24"/>
          <w:szCs w:val="24"/>
        </w:rPr>
        <w:t>noviembre</w:t>
      </w:r>
      <w:r w:rsidRPr="00E35CCA">
        <w:rPr>
          <w:rFonts w:ascii="Arial" w:hAnsi="Arial" w:cs="Arial"/>
          <w:sz w:val="24"/>
          <w:szCs w:val="24"/>
        </w:rPr>
        <w:t xml:space="preserve"> de 2021 para que, por parte de la administración tributaria del Municipio de Soacha, se pueda tener el tiempo suficiente para permitirle a la autoridad catastral decidir las revisiones de avalúo y consecuente con ello la Dirección de </w:t>
      </w:r>
      <w:r w:rsidR="0006210E">
        <w:rPr>
          <w:rFonts w:ascii="Arial" w:hAnsi="Arial" w:cs="Arial"/>
          <w:sz w:val="24"/>
          <w:szCs w:val="24"/>
        </w:rPr>
        <w:t>Rentas</w:t>
      </w:r>
      <w:r w:rsidRPr="00E35CCA">
        <w:rPr>
          <w:rFonts w:ascii="Arial" w:hAnsi="Arial" w:cs="Arial"/>
          <w:sz w:val="24"/>
          <w:szCs w:val="24"/>
        </w:rPr>
        <w:t xml:space="preserve"> cuente con oportunidad para desatar los recursos de reconsideración presentados en contra de las liquidaciones factura, así mismo los contribuyentes, que han solicitado la Revisión de Avalúo Catastral, puedan acceder al descuento que fijan los </w:t>
      </w:r>
      <w:r w:rsidRPr="00E35CCA">
        <w:rPr>
          <w:rFonts w:ascii="Arial" w:hAnsi="Arial" w:cs="Arial"/>
          <w:sz w:val="24"/>
          <w:szCs w:val="24"/>
        </w:rPr>
        <w:lastRenderedPageBreak/>
        <w:t>antecedentes normativos citados, una vez les sea dado la respuesta por la autoridad catastral</w:t>
      </w:r>
    </w:p>
    <w:p w:rsidR="00E35CCA" w:rsidRPr="00E35CCA" w:rsidRDefault="00E35CCA" w:rsidP="00E35CCA">
      <w:pPr>
        <w:spacing w:after="264"/>
        <w:ind w:left="38" w:right="15"/>
        <w:jc w:val="both"/>
        <w:rPr>
          <w:rFonts w:ascii="Arial" w:hAnsi="Arial" w:cs="Arial"/>
          <w:sz w:val="24"/>
          <w:szCs w:val="24"/>
        </w:rPr>
      </w:pPr>
      <w:r w:rsidRPr="00E35CCA">
        <w:rPr>
          <w:rFonts w:ascii="Arial" w:hAnsi="Arial" w:cs="Arial"/>
          <w:sz w:val="24"/>
          <w:szCs w:val="24"/>
        </w:rPr>
        <w:t>Que en atención a lo previamente dicho y teniendo en cuenta que el Sistema Tributario del Municipio de Soacha se soporta, entre otros principios, en el principio de Equidad. La Secretar</w:t>
      </w:r>
      <w:r w:rsidR="009563E2">
        <w:rPr>
          <w:rFonts w:ascii="Arial" w:hAnsi="Arial" w:cs="Arial"/>
          <w:sz w:val="24"/>
          <w:szCs w:val="24"/>
        </w:rPr>
        <w:t>í</w:t>
      </w:r>
      <w:r w:rsidRPr="00E35CCA">
        <w:rPr>
          <w:rFonts w:ascii="Arial" w:hAnsi="Arial" w:cs="Arial"/>
          <w:sz w:val="24"/>
          <w:szCs w:val="24"/>
        </w:rPr>
        <w:t>a de Hacienda ve necesario extender el plazo para el pago con descuento del Impuesto Predial Unificado, únicamente para aquellos contribuyentes que, habiendo realizado la solicitud de Revisión del Avalúo Catastral, durante la vigencia 2021 la misma no le hubiese sido contestada en fecha anterior al 30 de septiembre de 2021.</w:t>
      </w:r>
    </w:p>
    <w:p w:rsidR="00E35CCA" w:rsidRDefault="00E35CCA" w:rsidP="00E35CCA">
      <w:pPr>
        <w:ind w:left="38" w:right="15"/>
        <w:jc w:val="both"/>
        <w:rPr>
          <w:rFonts w:ascii="Arial" w:hAnsi="Arial" w:cs="Arial"/>
          <w:sz w:val="24"/>
          <w:szCs w:val="24"/>
        </w:rPr>
      </w:pPr>
      <w:r w:rsidRPr="00E35CCA">
        <w:rPr>
          <w:rFonts w:ascii="Arial" w:hAnsi="Arial" w:cs="Arial"/>
          <w:sz w:val="24"/>
          <w:szCs w:val="24"/>
        </w:rPr>
        <w:t>En mérito de lo expuesto, la Secretar</w:t>
      </w:r>
      <w:r w:rsidR="009563E2">
        <w:rPr>
          <w:rFonts w:ascii="Arial" w:hAnsi="Arial" w:cs="Arial"/>
          <w:sz w:val="24"/>
          <w:szCs w:val="24"/>
        </w:rPr>
        <w:t>í</w:t>
      </w:r>
      <w:r w:rsidRPr="00E35CCA">
        <w:rPr>
          <w:rFonts w:ascii="Arial" w:hAnsi="Arial" w:cs="Arial"/>
          <w:sz w:val="24"/>
          <w:szCs w:val="24"/>
        </w:rPr>
        <w:t>a de Hacienda del Municipio de Soacha,</w:t>
      </w:r>
    </w:p>
    <w:p w:rsidR="009563E2" w:rsidRPr="00E35CCA" w:rsidRDefault="009563E2" w:rsidP="00E35CCA">
      <w:pPr>
        <w:ind w:left="38" w:right="15"/>
        <w:jc w:val="both"/>
        <w:rPr>
          <w:rFonts w:ascii="Arial" w:hAnsi="Arial" w:cs="Arial"/>
          <w:sz w:val="24"/>
          <w:szCs w:val="24"/>
        </w:rPr>
      </w:pPr>
    </w:p>
    <w:p w:rsidR="00E35CCA" w:rsidRDefault="00E35CCA" w:rsidP="00E35CCA">
      <w:pPr>
        <w:pStyle w:val="Ttulo2"/>
        <w:spacing w:after="159" w:line="259" w:lineRule="auto"/>
        <w:ind w:left="0" w:right="15" w:firstLine="0"/>
        <w:rPr>
          <w:rFonts w:ascii="Arial" w:hAnsi="Arial" w:cs="Arial"/>
          <w:b/>
          <w:sz w:val="24"/>
          <w:szCs w:val="24"/>
        </w:rPr>
      </w:pPr>
      <w:r w:rsidRPr="00E35CCA">
        <w:rPr>
          <w:rFonts w:ascii="Arial" w:hAnsi="Arial" w:cs="Arial"/>
          <w:b/>
          <w:sz w:val="24"/>
          <w:szCs w:val="24"/>
        </w:rPr>
        <w:t>RESUELVE</w:t>
      </w:r>
    </w:p>
    <w:p w:rsidR="009563E2" w:rsidRPr="009563E2" w:rsidRDefault="009563E2" w:rsidP="009563E2">
      <w:pPr>
        <w:rPr>
          <w:lang w:eastAsia="es-CO"/>
        </w:rPr>
      </w:pPr>
      <w:bookmarkStart w:id="0" w:name="_GoBack"/>
      <w:bookmarkEnd w:id="0"/>
    </w:p>
    <w:p w:rsidR="00E35CCA" w:rsidRPr="00E35CCA" w:rsidRDefault="00E35CCA" w:rsidP="00E35CCA">
      <w:pPr>
        <w:spacing w:after="239"/>
        <w:ind w:left="38" w:right="15"/>
        <w:jc w:val="both"/>
        <w:rPr>
          <w:rFonts w:ascii="Arial" w:hAnsi="Arial" w:cs="Arial"/>
          <w:sz w:val="24"/>
          <w:szCs w:val="24"/>
        </w:rPr>
      </w:pPr>
      <w:r w:rsidRPr="00E35CCA">
        <w:rPr>
          <w:rFonts w:ascii="Arial" w:hAnsi="Arial" w:cs="Arial"/>
          <w:sz w:val="24"/>
          <w:szCs w:val="24"/>
        </w:rPr>
        <w:t>ARTÍCULO 1. Modifíquese el artículo 1 de la Resolución No. 0</w:t>
      </w:r>
      <w:r w:rsidR="009563E2">
        <w:rPr>
          <w:rFonts w:ascii="Arial" w:hAnsi="Arial" w:cs="Arial"/>
          <w:sz w:val="24"/>
          <w:szCs w:val="24"/>
        </w:rPr>
        <w:t>31</w:t>
      </w:r>
      <w:r w:rsidRPr="00E35CCA">
        <w:rPr>
          <w:rFonts w:ascii="Arial" w:hAnsi="Arial" w:cs="Arial"/>
          <w:sz w:val="24"/>
          <w:szCs w:val="24"/>
        </w:rPr>
        <w:t xml:space="preserve"> del </w:t>
      </w:r>
      <w:r w:rsidR="009563E2">
        <w:rPr>
          <w:rFonts w:ascii="Arial" w:hAnsi="Arial" w:cs="Arial"/>
          <w:sz w:val="24"/>
          <w:szCs w:val="24"/>
        </w:rPr>
        <w:t>11</w:t>
      </w:r>
      <w:r w:rsidRPr="00E35CCA">
        <w:rPr>
          <w:rFonts w:ascii="Arial" w:hAnsi="Arial" w:cs="Arial"/>
          <w:sz w:val="24"/>
          <w:szCs w:val="24"/>
        </w:rPr>
        <w:t xml:space="preserve"> de </w:t>
      </w:r>
      <w:r w:rsidR="009563E2">
        <w:rPr>
          <w:rFonts w:ascii="Arial" w:hAnsi="Arial" w:cs="Arial"/>
          <w:sz w:val="24"/>
          <w:szCs w:val="24"/>
        </w:rPr>
        <w:t>noviembre</w:t>
      </w:r>
      <w:r w:rsidRPr="00E35CCA">
        <w:rPr>
          <w:rFonts w:ascii="Arial" w:hAnsi="Arial" w:cs="Arial"/>
          <w:sz w:val="24"/>
          <w:szCs w:val="24"/>
        </w:rPr>
        <w:t xml:space="preserve"> de </w:t>
      </w:r>
      <w:r w:rsidRPr="00E35CCA">
        <w:rPr>
          <w:rFonts w:ascii="Arial" w:hAnsi="Arial" w:cs="Arial"/>
          <w:sz w:val="24"/>
          <w:szCs w:val="24"/>
        </w:rPr>
        <w:t>2021,</w:t>
      </w:r>
      <w:r w:rsidRPr="00E35CCA">
        <w:rPr>
          <w:rFonts w:ascii="Arial" w:hAnsi="Arial" w:cs="Arial"/>
          <w:sz w:val="24"/>
          <w:szCs w:val="24"/>
        </w:rPr>
        <w:t xml:space="preserve"> que adicionó un inciso en el artículo 1 de la Resolución 008 de 2021, el cual quedará así:</w:t>
      </w:r>
      <w:r w:rsidR="009563E2">
        <w:rPr>
          <w:rFonts w:ascii="Arial" w:hAnsi="Arial" w:cs="Arial"/>
          <w:sz w:val="24"/>
          <w:szCs w:val="24"/>
        </w:rPr>
        <w:t xml:space="preserve"> </w:t>
      </w:r>
    </w:p>
    <w:p w:rsidR="00E35CCA" w:rsidRPr="00E35CCA" w:rsidRDefault="00E35CCA" w:rsidP="00E35CCA">
      <w:pPr>
        <w:spacing w:after="239"/>
        <w:ind w:left="38" w:right="15"/>
        <w:jc w:val="both"/>
        <w:rPr>
          <w:rFonts w:ascii="Arial" w:hAnsi="Arial" w:cs="Arial"/>
          <w:sz w:val="24"/>
          <w:szCs w:val="24"/>
        </w:rPr>
      </w:pPr>
      <w:r w:rsidRPr="00E35CCA">
        <w:rPr>
          <w:rFonts w:ascii="Arial" w:hAnsi="Arial" w:cs="Arial"/>
          <w:sz w:val="24"/>
          <w:szCs w:val="24"/>
        </w:rPr>
        <w:t>Para aquellos contribuyentes del Impuesto Predial Unificado que, habiendo presentado solicitud de revisión del avalúo catastral para la vigencia 2021</w:t>
      </w:r>
      <w:r w:rsidR="009563E2">
        <w:rPr>
          <w:rFonts w:ascii="Arial" w:hAnsi="Arial" w:cs="Arial"/>
          <w:sz w:val="24"/>
          <w:szCs w:val="24"/>
        </w:rPr>
        <w:t>,</w:t>
      </w:r>
      <w:r w:rsidRPr="00E35CCA">
        <w:rPr>
          <w:rFonts w:ascii="Arial" w:hAnsi="Arial" w:cs="Arial"/>
          <w:sz w:val="24"/>
          <w:szCs w:val="24"/>
        </w:rPr>
        <w:t xml:space="preserve"> solicitud de recurso de reconsideración o reclamación en petición por la liquidación del impuesto que tenga como sustento el avalúo catastral de actualización, y no se les haya dado respuesta a la entrada en vigencia de la presente Resolución, el plazo para pagar el Impuesto Predial Unificado con descuento por pronto pago </w:t>
      </w:r>
      <w:r w:rsidRPr="00E35CCA">
        <w:rPr>
          <w:rFonts w:ascii="Arial" w:hAnsi="Arial" w:cs="Arial"/>
          <w:sz w:val="24"/>
          <w:szCs w:val="24"/>
        </w:rPr>
        <w:t xml:space="preserve">y ajuste por equidad </w:t>
      </w:r>
      <w:r w:rsidRPr="00E35CCA">
        <w:rPr>
          <w:rFonts w:ascii="Arial" w:hAnsi="Arial" w:cs="Arial"/>
          <w:sz w:val="24"/>
          <w:szCs w:val="24"/>
        </w:rPr>
        <w:t xml:space="preserve">será hasta el </w:t>
      </w:r>
      <w:r w:rsidRPr="00E35CCA">
        <w:rPr>
          <w:rFonts w:ascii="Arial" w:hAnsi="Arial" w:cs="Arial"/>
          <w:sz w:val="24"/>
          <w:szCs w:val="24"/>
        </w:rPr>
        <w:t>31</w:t>
      </w:r>
      <w:r w:rsidRPr="00E35CCA">
        <w:rPr>
          <w:rFonts w:ascii="Arial" w:hAnsi="Arial" w:cs="Arial"/>
          <w:sz w:val="24"/>
          <w:szCs w:val="24"/>
        </w:rPr>
        <w:t xml:space="preserve"> de diciembre de 2021</w:t>
      </w:r>
      <w:r w:rsidRPr="00E35CCA">
        <w:rPr>
          <w:rFonts w:ascii="Arial" w:hAnsi="Arial" w:cs="Arial"/>
          <w:sz w:val="24"/>
          <w:szCs w:val="24"/>
        </w:rPr>
        <w:t>.</w:t>
      </w:r>
    </w:p>
    <w:p w:rsidR="00E35CCA" w:rsidRPr="00E35CCA" w:rsidRDefault="00E35CCA" w:rsidP="009563E2">
      <w:pPr>
        <w:spacing w:after="441"/>
        <w:ind w:left="38" w:right="15"/>
        <w:jc w:val="both"/>
        <w:rPr>
          <w:rFonts w:ascii="Arial" w:hAnsi="Arial" w:cs="Arial"/>
          <w:sz w:val="24"/>
          <w:szCs w:val="24"/>
        </w:rPr>
      </w:pPr>
      <w:r w:rsidRPr="00E35CCA">
        <w:rPr>
          <w:rFonts w:ascii="Arial" w:hAnsi="Arial" w:cs="Arial"/>
          <w:sz w:val="24"/>
          <w:szCs w:val="24"/>
        </w:rPr>
        <w:t>ARTÍCULO 2. La presente Resolución rige a partir de la fecha de su promulgación</w:t>
      </w:r>
    </w:p>
    <w:p w:rsidR="00E35CCA" w:rsidRPr="00E35CCA" w:rsidRDefault="00E35CCA" w:rsidP="00E35CCA">
      <w:pPr>
        <w:pStyle w:val="Ttulo2"/>
        <w:spacing w:after="134" w:line="259" w:lineRule="auto"/>
        <w:ind w:left="43" w:firstLine="0"/>
        <w:rPr>
          <w:rFonts w:ascii="Arial" w:hAnsi="Arial" w:cs="Arial"/>
          <w:b/>
          <w:sz w:val="24"/>
          <w:szCs w:val="24"/>
        </w:rPr>
      </w:pPr>
      <w:r w:rsidRPr="00E35CCA">
        <w:rPr>
          <w:rFonts w:ascii="Arial" w:hAnsi="Arial" w:cs="Arial"/>
          <w:b/>
          <w:sz w:val="24"/>
          <w:szCs w:val="24"/>
        </w:rPr>
        <w:t>COMUNÍQUESE Y CÚMPLASE</w:t>
      </w:r>
    </w:p>
    <w:p w:rsidR="00E35CCA" w:rsidRPr="00E35CCA" w:rsidRDefault="00E35CCA" w:rsidP="00E35CCA">
      <w:pPr>
        <w:rPr>
          <w:rFonts w:ascii="Arial" w:hAnsi="Arial" w:cs="Arial"/>
          <w:sz w:val="24"/>
          <w:szCs w:val="24"/>
          <w:lang w:eastAsia="es-CO"/>
        </w:rPr>
      </w:pPr>
    </w:p>
    <w:p w:rsidR="00E35CCA" w:rsidRPr="00E35CCA" w:rsidRDefault="00E35CCA" w:rsidP="00E35CCA">
      <w:pPr>
        <w:rPr>
          <w:rFonts w:ascii="Arial" w:hAnsi="Arial" w:cs="Arial"/>
          <w:sz w:val="24"/>
          <w:szCs w:val="24"/>
          <w:lang w:eastAsia="es-CO"/>
        </w:rPr>
      </w:pPr>
    </w:p>
    <w:p w:rsidR="00E35CCA" w:rsidRDefault="00E35CCA" w:rsidP="00E35CCA">
      <w:pPr>
        <w:spacing w:after="0"/>
        <w:ind w:left="64"/>
        <w:rPr>
          <w:rFonts w:ascii="Arial" w:hAnsi="Arial" w:cs="Arial"/>
          <w:sz w:val="24"/>
          <w:szCs w:val="24"/>
        </w:rPr>
      </w:pPr>
      <w:r w:rsidRPr="00E35CCA">
        <w:rPr>
          <w:rFonts w:ascii="Arial" w:hAnsi="Arial" w:cs="Arial"/>
          <w:sz w:val="24"/>
          <w:szCs w:val="24"/>
        </w:rPr>
        <w:t>Se profiere en el Municipio de Soacha el</w:t>
      </w:r>
      <w:r w:rsidRPr="00E35CCA">
        <w:rPr>
          <w:rFonts w:ascii="Arial" w:hAnsi="Arial" w:cs="Arial"/>
          <w:sz w:val="24"/>
          <w:szCs w:val="24"/>
        </w:rPr>
        <w:t>:</w:t>
      </w:r>
    </w:p>
    <w:p w:rsidR="00E35CCA" w:rsidRDefault="00E35CCA" w:rsidP="00E35CCA">
      <w:pPr>
        <w:spacing w:after="0"/>
        <w:ind w:left="64"/>
        <w:rPr>
          <w:rFonts w:ascii="Arial" w:hAnsi="Arial" w:cs="Arial"/>
          <w:sz w:val="24"/>
          <w:szCs w:val="24"/>
        </w:rPr>
      </w:pPr>
    </w:p>
    <w:p w:rsidR="00E35CCA" w:rsidRDefault="00E35CCA" w:rsidP="00E35CCA">
      <w:pPr>
        <w:spacing w:after="0"/>
        <w:ind w:left="64"/>
        <w:rPr>
          <w:rFonts w:ascii="Arial" w:hAnsi="Arial" w:cs="Arial"/>
          <w:sz w:val="24"/>
          <w:szCs w:val="24"/>
        </w:rPr>
      </w:pPr>
    </w:p>
    <w:p w:rsidR="00E35CCA" w:rsidRDefault="00E35CCA" w:rsidP="00E35CCA">
      <w:pPr>
        <w:spacing w:after="0"/>
        <w:ind w:left="64"/>
        <w:rPr>
          <w:rFonts w:ascii="Arial" w:hAnsi="Arial" w:cs="Arial"/>
          <w:sz w:val="24"/>
          <w:szCs w:val="24"/>
        </w:rPr>
      </w:pPr>
    </w:p>
    <w:p w:rsidR="00E35CCA" w:rsidRDefault="00E35CCA" w:rsidP="00E35CCA">
      <w:pPr>
        <w:spacing w:after="0"/>
        <w:ind w:left="64"/>
        <w:rPr>
          <w:rFonts w:ascii="Arial" w:hAnsi="Arial" w:cs="Arial"/>
          <w:sz w:val="24"/>
          <w:szCs w:val="24"/>
        </w:rPr>
      </w:pPr>
    </w:p>
    <w:p w:rsidR="006104AF" w:rsidRPr="006104AF" w:rsidRDefault="006104AF" w:rsidP="00E35CCA">
      <w:pPr>
        <w:spacing w:after="0"/>
        <w:ind w:left="64"/>
        <w:rPr>
          <w:rFonts w:ascii="Arial" w:hAnsi="Arial" w:cs="Arial"/>
          <w:b/>
          <w:sz w:val="24"/>
          <w:szCs w:val="24"/>
        </w:rPr>
      </w:pPr>
    </w:p>
    <w:p w:rsidR="00E35CCA" w:rsidRPr="006104AF" w:rsidRDefault="00E35CCA" w:rsidP="00E35CCA">
      <w:pPr>
        <w:spacing w:after="0" w:line="276" w:lineRule="auto"/>
        <w:jc w:val="center"/>
        <w:rPr>
          <w:rFonts w:ascii="Arial" w:hAnsi="Arial" w:cs="Arial"/>
          <w:b/>
          <w:kern w:val="16"/>
          <w:sz w:val="24"/>
          <w:szCs w:val="24"/>
        </w:rPr>
      </w:pPr>
      <w:r w:rsidRPr="006104AF">
        <w:rPr>
          <w:rFonts w:ascii="Arial" w:hAnsi="Arial" w:cs="Arial"/>
          <w:b/>
          <w:kern w:val="16"/>
          <w:sz w:val="24"/>
          <w:szCs w:val="24"/>
        </w:rPr>
        <w:t xml:space="preserve">ANA LUCÍA LÓPEZ PINZÓN </w:t>
      </w:r>
    </w:p>
    <w:p w:rsidR="00E35CCA" w:rsidRPr="006104AF" w:rsidRDefault="00E35CCA" w:rsidP="00E35CCA">
      <w:pPr>
        <w:spacing w:after="0" w:line="276" w:lineRule="auto"/>
        <w:jc w:val="center"/>
        <w:rPr>
          <w:rFonts w:ascii="Arial" w:hAnsi="Arial" w:cs="Arial"/>
          <w:b/>
          <w:kern w:val="16"/>
          <w:sz w:val="24"/>
          <w:szCs w:val="24"/>
        </w:rPr>
      </w:pPr>
      <w:r w:rsidRPr="006104AF">
        <w:rPr>
          <w:rFonts w:ascii="Arial" w:hAnsi="Arial" w:cs="Arial"/>
          <w:b/>
          <w:kern w:val="16"/>
          <w:sz w:val="24"/>
          <w:szCs w:val="24"/>
        </w:rPr>
        <w:t>Secretaria de Hacienda</w:t>
      </w:r>
    </w:p>
    <w:p w:rsidR="00E35CCA" w:rsidRPr="00E35CCA" w:rsidRDefault="00E35CCA" w:rsidP="00E35CCA">
      <w:pPr>
        <w:spacing w:after="0"/>
        <w:ind w:left="64"/>
        <w:rPr>
          <w:rFonts w:ascii="Arial" w:hAnsi="Arial" w:cs="Arial"/>
          <w:sz w:val="24"/>
          <w:szCs w:val="24"/>
        </w:rPr>
      </w:pPr>
    </w:p>
    <w:p w:rsidR="00E35CCA" w:rsidRPr="00E35CCA" w:rsidRDefault="00E35CCA" w:rsidP="00E35CCA">
      <w:pPr>
        <w:spacing w:after="0"/>
        <w:ind w:left="2" w:hanging="10"/>
        <w:rPr>
          <w:rFonts w:ascii="Arial" w:hAnsi="Arial" w:cs="Arial"/>
          <w:sz w:val="24"/>
          <w:szCs w:val="24"/>
        </w:rPr>
      </w:pPr>
      <w:r w:rsidRPr="00E35CCA">
        <w:rPr>
          <w:rFonts w:ascii="Arial" w:hAnsi="Arial" w:cs="Arial"/>
          <w:sz w:val="24"/>
          <w:szCs w:val="24"/>
        </w:rPr>
        <w:t xml:space="preserve">Revisó: Camilo A. Cepeda / Director de </w:t>
      </w:r>
      <w:r w:rsidRPr="00E35CCA">
        <w:rPr>
          <w:rFonts w:ascii="Arial" w:hAnsi="Arial" w:cs="Arial"/>
          <w:sz w:val="24"/>
          <w:szCs w:val="24"/>
        </w:rPr>
        <w:t xml:space="preserve">Rentas </w:t>
      </w:r>
    </w:p>
    <w:p w:rsidR="00C07554" w:rsidRDefault="00C07554" w:rsidP="002142CF">
      <w:pPr>
        <w:spacing w:after="0" w:line="276" w:lineRule="auto"/>
        <w:jc w:val="both"/>
        <w:rPr>
          <w:rFonts w:ascii="Arial" w:hAnsi="Arial"/>
          <w:kern w:val="16"/>
          <w:sz w:val="24"/>
          <w:szCs w:val="24"/>
        </w:rPr>
      </w:pPr>
    </w:p>
    <w:p w:rsidR="00C07554" w:rsidRDefault="00C07554" w:rsidP="002142CF">
      <w:pPr>
        <w:spacing w:after="0" w:line="276" w:lineRule="auto"/>
        <w:jc w:val="both"/>
        <w:rPr>
          <w:rFonts w:ascii="Arial" w:hAnsi="Arial"/>
          <w:kern w:val="16"/>
          <w:sz w:val="24"/>
          <w:szCs w:val="24"/>
        </w:rPr>
      </w:pPr>
    </w:p>
    <w:p w:rsidR="00C07554" w:rsidRPr="003C673B" w:rsidRDefault="00C07554" w:rsidP="002142CF">
      <w:pPr>
        <w:spacing w:after="0" w:line="276" w:lineRule="auto"/>
        <w:jc w:val="both"/>
        <w:rPr>
          <w:rFonts w:ascii="Arial" w:hAnsi="Arial"/>
          <w:kern w:val="16"/>
          <w:sz w:val="24"/>
          <w:szCs w:val="24"/>
        </w:rPr>
      </w:pPr>
    </w:p>
    <w:sectPr w:rsidR="00C07554" w:rsidRPr="003C673B" w:rsidSect="00482A8F">
      <w:headerReference w:type="default" r:id="rId10"/>
      <w:pgSz w:w="11907" w:h="18711" w:code="14"/>
      <w:pgMar w:top="1985" w:right="1701" w:bottom="1134" w:left="1701"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15" w:rsidRDefault="00506F15">
      <w:pPr>
        <w:spacing w:after="0" w:line="240" w:lineRule="auto"/>
      </w:pPr>
      <w:r>
        <w:separator/>
      </w:r>
    </w:p>
  </w:endnote>
  <w:endnote w:type="continuationSeparator" w:id="0">
    <w:p w:rsidR="00506F15" w:rsidRDefault="0050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15" w:rsidRDefault="00506F15">
      <w:pPr>
        <w:spacing w:after="0" w:line="240" w:lineRule="auto"/>
      </w:pPr>
      <w:r>
        <w:separator/>
      </w:r>
    </w:p>
  </w:footnote>
  <w:footnote w:type="continuationSeparator" w:id="0">
    <w:p w:rsidR="00506F15" w:rsidRDefault="0050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25A" w:rsidRDefault="00506F15" w:rsidP="0057525A">
    <w:pPr>
      <w:pStyle w:val="Encabezado"/>
      <w:tabs>
        <w:tab w:val="clear" w:pos="4419"/>
        <w:tab w:val="clear" w:pos="8838"/>
        <w:tab w:val="left" w:pos="2106"/>
        <w:tab w:val="left" w:pos="6128"/>
        <w:tab w:val="left" w:pos="6780"/>
      </w:tabs>
    </w:pPr>
    <w:sdt>
      <w:sdtPr>
        <w:id w:val="-966818581"/>
        <w:docPartObj>
          <w:docPartGallery w:val="Page Numbers (Margins)"/>
          <w:docPartUnique/>
        </w:docPartObj>
      </w:sdtPr>
      <w:sdtEndPr/>
      <w:sdtContent>
        <w:r w:rsidR="00F6686B">
          <w:rPr>
            <w:noProof/>
            <w:lang w:eastAsia="es-CO"/>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F6686B" w:rsidRDefault="00F6686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81036" w:rsidRPr="00E8103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F6686B" w:rsidRDefault="00F6686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81036" w:rsidRPr="00E8103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7525A">
      <w:rPr>
        <w:noProof/>
        <w:lang w:eastAsia="es-CO"/>
      </w:rPr>
      <w:drawing>
        <wp:anchor distT="0" distB="0" distL="114300" distR="114300" simplePos="0" relativeHeight="251659264" behindDoc="1" locked="0" layoutInCell="1" allowOverlap="1" wp14:anchorId="185C3E0F" wp14:editId="25C57F4C">
          <wp:simplePos x="0" y="0"/>
          <wp:positionH relativeFrom="page">
            <wp:align>right</wp:align>
          </wp:positionH>
          <wp:positionV relativeFrom="paragraph">
            <wp:posOffset>-365125</wp:posOffset>
          </wp:positionV>
          <wp:extent cx="7778115" cy="116681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membrete-oficio.jpg"/>
                  <pic:cNvPicPr/>
                </pic:nvPicPr>
                <pic:blipFill>
                  <a:blip r:embed="rId1">
                    <a:extLst>
                      <a:ext uri="{28A0092B-C50C-407E-A947-70E740481C1C}">
                        <a14:useLocalDpi xmlns:a14="http://schemas.microsoft.com/office/drawing/2010/main" val="0"/>
                      </a:ext>
                    </a:extLst>
                  </a:blip>
                  <a:stretch>
                    <a:fillRect/>
                  </a:stretch>
                </pic:blipFill>
                <pic:spPr>
                  <a:xfrm>
                    <a:off x="0" y="0"/>
                    <a:ext cx="7778748" cy="11669075"/>
                  </a:xfrm>
                  <a:prstGeom prst="rect">
                    <a:avLst/>
                  </a:prstGeom>
                </pic:spPr>
              </pic:pic>
            </a:graphicData>
          </a:graphic>
          <wp14:sizeRelH relativeFrom="margin">
            <wp14:pctWidth>0</wp14:pctWidth>
          </wp14:sizeRelH>
          <wp14:sizeRelV relativeFrom="margin">
            <wp14:pctHeight>0</wp14:pctHeight>
          </wp14:sizeRelV>
        </wp:anchor>
      </w:drawing>
    </w:r>
    <w:r w:rsidR="0057525A">
      <w:tab/>
    </w:r>
    <w:r w:rsidR="0057525A">
      <w:tab/>
    </w:r>
    <w:r w:rsidR="0057525A">
      <w:tab/>
    </w:r>
  </w:p>
  <w:p w:rsidR="00802A20" w:rsidRPr="0057525A" w:rsidRDefault="00802A20" w:rsidP="005752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7AA"/>
    <w:multiLevelType w:val="hybridMultilevel"/>
    <w:tmpl w:val="A2BA2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7C3663"/>
    <w:multiLevelType w:val="hybridMultilevel"/>
    <w:tmpl w:val="A2BA2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1841C3"/>
    <w:multiLevelType w:val="hybridMultilevel"/>
    <w:tmpl w:val="FFFFFFFF"/>
    <w:lvl w:ilvl="0" w:tplc="488EFED0">
      <w:start w:val="12"/>
      <w:numFmt w:val="decimal"/>
      <w:lvlText w:val="%1)"/>
      <w:lvlJc w:val="left"/>
      <w:pPr>
        <w:ind w:left="1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142E0C">
      <w:start w:val="1"/>
      <w:numFmt w:val="lowerLetter"/>
      <w:lvlText w:val="%2"/>
      <w:lvlJc w:val="left"/>
      <w:pPr>
        <w:ind w:left="2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7CAF82">
      <w:start w:val="1"/>
      <w:numFmt w:val="lowerRoman"/>
      <w:lvlText w:val="%3"/>
      <w:lvlJc w:val="left"/>
      <w:pPr>
        <w:ind w:left="2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9EE4EC">
      <w:start w:val="1"/>
      <w:numFmt w:val="decimal"/>
      <w:lvlText w:val="%4"/>
      <w:lvlJc w:val="left"/>
      <w:pPr>
        <w:ind w:left="3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7672F4">
      <w:start w:val="1"/>
      <w:numFmt w:val="lowerLetter"/>
      <w:lvlText w:val="%5"/>
      <w:lvlJc w:val="left"/>
      <w:pPr>
        <w:ind w:left="4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BCAA9A">
      <w:start w:val="1"/>
      <w:numFmt w:val="lowerRoman"/>
      <w:lvlText w:val="%6"/>
      <w:lvlJc w:val="left"/>
      <w:pPr>
        <w:ind w:left="5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BEF386">
      <w:start w:val="1"/>
      <w:numFmt w:val="decimal"/>
      <w:lvlText w:val="%7"/>
      <w:lvlJc w:val="left"/>
      <w:pPr>
        <w:ind w:left="5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CA92A">
      <w:start w:val="1"/>
      <w:numFmt w:val="lowerLetter"/>
      <w:lvlText w:val="%8"/>
      <w:lvlJc w:val="left"/>
      <w:pPr>
        <w:ind w:left="6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54D89C">
      <w:start w:val="1"/>
      <w:numFmt w:val="lowerRoman"/>
      <w:lvlText w:val="%9"/>
      <w:lvlJc w:val="left"/>
      <w:pPr>
        <w:ind w:left="7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496A17"/>
    <w:multiLevelType w:val="hybridMultilevel"/>
    <w:tmpl w:val="A2BA2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2E5334"/>
    <w:multiLevelType w:val="hybridMultilevel"/>
    <w:tmpl w:val="5B06606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5D"/>
    <w:rsid w:val="F67F5095"/>
    <w:rsid w:val="0000278A"/>
    <w:rsid w:val="00002D2D"/>
    <w:rsid w:val="00003613"/>
    <w:rsid w:val="0000508C"/>
    <w:rsid w:val="0000592D"/>
    <w:rsid w:val="00012990"/>
    <w:rsid w:val="000169C2"/>
    <w:rsid w:val="0002259F"/>
    <w:rsid w:val="0003347E"/>
    <w:rsid w:val="00042621"/>
    <w:rsid w:val="00043523"/>
    <w:rsid w:val="0004353B"/>
    <w:rsid w:val="00045A0F"/>
    <w:rsid w:val="00045B60"/>
    <w:rsid w:val="00046B7C"/>
    <w:rsid w:val="00060658"/>
    <w:rsid w:val="00061D09"/>
    <w:rsid w:val="0006210E"/>
    <w:rsid w:val="00066A45"/>
    <w:rsid w:val="00066B81"/>
    <w:rsid w:val="00077B74"/>
    <w:rsid w:val="0008200E"/>
    <w:rsid w:val="0008261C"/>
    <w:rsid w:val="0009181A"/>
    <w:rsid w:val="00097FAA"/>
    <w:rsid w:val="000A2412"/>
    <w:rsid w:val="000A2FEA"/>
    <w:rsid w:val="000A3A80"/>
    <w:rsid w:val="000B510B"/>
    <w:rsid w:val="000C22AF"/>
    <w:rsid w:val="000C45E3"/>
    <w:rsid w:val="000D4249"/>
    <w:rsid w:val="000D5AEC"/>
    <w:rsid w:val="000E292A"/>
    <w:rsid w:val="000E2CD3"/>
    <w:rsid w:val="000F014D"/>
    <w:rsid w:val="000F537B"/>
    <w:rsid w:val="001012CC"/>
    <w:rsid w:val="00102955"/>
    <w:rsid w:val="00107784"/>
    <w:rsid w:val="00107BC6"/>
    <w:rsid w:val="00107F02"/>
    <w:rsid w:val="001113D6"/>
    <w:rsid w:val="00112D2E"/>
    <w:rsid w:val="001141CD"/>
    <w:rsid w:val="001176EA"/>
    <w:rsid w:val="00121517"/>
    <w:rsid w:val="00124633"/>
    <w:rsid w:val="00141075"/>
    <w:rsid w:val="00142A5B"/>
    <w:rsid w:val="00143A23"/>
    <w:rsid w:val="00143B1B"/>
    <w:rsid w:val="00147935"/>
    <w:rsid w:val="001532D0"/>
    <w:rsid w:val="001566DA"/>
    <w:rsid w:val="001621E9"/>
    <w:rsid w:val="00173A87"/>
    <w:rsid w:val="001779D6"/>
    <w:rsid w:val="0018663B"/>
    <w:rsid w:val="001961D1"/>
    <w:rsid w:val="00197634"/>
    <w:rsid w:val="001A3421"/>
    <w:rsid w:val="001A6EF7"/>
    <w:rsid w:val="001A7F7C"/>
    <w:rsid w:val="001B071A"/>
    <w:rsid w:val="001C3A54"/>
    <w:rsid w:val="001C665D"/>
    <w:rsid w:val="001D01F9"/>
    <w:rsid w:val="001D348C"/>
    <w:rsid w:val="001F5E3F"/>
    <w:rsid w:val="00202C6C"/>
    <w:rsid w:val="002142CF"/>
    <w:rsid w:val="0021563B"/>
    <w:rsid w:val="00216CE4"/>
    <w:rsid w:val="00222B99"/>
    <w:rsid w:val="0022403E"/>
    <w:rsid w:val="00224DFA"/>
    <w:rsid w:val="002275FB"/>
    <w:rsid w:val="00233C71"/>
    <w:rsid w:val="00233DA9"/>
    <w:rsid w:val="00246907"/>
    <w:rsid w:val="002509C7"/>
    <w:rsid w:val="00254FAD"/>
    <w:rsid w:val="0026089A"/>
    <w:rsid w:val="0026288B"/>
    <w:rsid w:val="00266410"/>
    <w:rsid w:val="00272D64"/>
    <w:rsid w:val="00273ABA"/>
    <w:rsid w:val="00276656"/>
    <w:rsid w:val="00277AD3"/>
    <w:rsid w:val="002818C6"/>
    <w:rsid w:val="00282F9B"/>
    <w:rsid w:val="00287BF8"/>
    <w:rsid w:val="0029219A"/>
    <w:rsid w:val="002959B0"/>
    <w:rsid w:val="002962B9"/>
    <w:rsid w:val="002A1A33"/>
    <w:rsid w:val="002A3F1B"/>
    <w:rsid w:val="002A69BB"/>
    <w:rsid w:val="002C1B5C"/>
    <w:rsid w:val="002C35E2"/>
    <w:rsid w:val="002C5B6E"/>
    <w:rsid w:val="002E0B69"/>
    <w:rsid w:val="002E19D8"/>
    <w:rsid w:val="002F10B5"/>
    <w:rsid w:val="002F2119"/>
    <w:rsid w:val="002F5A6E"/>
    <w:rsid w:val="00301CB4"/>
    <w:rsid w:val="00305489"/>
    <w:rsid w:val="00305BE8"/>
    <w:rsid w:val="00307CD8"/>
    <w:rsid w:val="00311AFB"/>
    <w:rsid w:val="00312E64"/>
    <w:rsid w:val="003179CF"/>
    <w:rsid w:val="00320652"/>
    <w:rsid w:val="00326CA3"/>
    <w:rsid w:val="00331A54"/>
    <w:rsid w:val="00346664"/>
    <w:rsid w:val="0036354F"/>
    <w:rsid w:val="00363CBD"/>
    <w:rsid w:val="003848C1"/>
    <w:rsid w:val="003908FF"/>
    <w:rsid w:val="00392411"/>
    <w:rsid w:val="00397426"/>
    <w:rsid w:val="003A08D7"/>
    <w:rsid w:val="003A4342"/>
    <w:rsid w:val="003A5AE0"/>
    <w:rsid w:val="003A7824"/>
    <w:rsid w:val="003B40E2"/>
    <w:rsid w:val="003C55C8"/>
    <w:rsid w:val="003C673B"/>
    <w:rsid w:val="003C7332"/>
    <w:rsid w:val="003C7548"/>
    <w:rsid w:val="003D5B99"/>
    <w:rsid w:val="003D6CA4"/>
    <w:rsid w:val="003D73FC"/>
    <w:rsid w:val="003E3702"/>
    <w:rsid w:val="003E5455"/>
    <w:rsid w:val="003F024F"/>
    <w:rsid w:val="004006A3"/>
    <w:rsid w:val="0040757D"/>
    <w:rsid w:val="00413FCF"/>
    <w:rsid w:val="00415DB9"/>
    <w:rsid w:val="004211A4"/>
    <w:rsid w:val="004254AD"/>
    <w:rsid w:val="00426B60"/>
    <w:rsid w:val="00432952"/>
    <w:rsid w:val="004521CC"/>
    <w:rsid w:val="00462BD6"/>
    <w:rsid w:val="0046620C"/>
    <w:rsid w:val="00466F79"/>
    <w:rsid w:val="004675B3"/>
    <w:rsid w:val="00474C01"/>
    <w:rsid w:val="00474FA8"/>
    <w:rsid w:val="00474FF4"/>
    <w:rsid w:val="00482A8F"/>
    <w:rsid w:val="00483B6C"/>
    <w:rsid w:val="0048406C"/>
    <w:rsid w:val="00485E1A"/>
    <w:rsid w:val="004911B3"/>
    <w:rsid w:val="0049198F"/>
    <w:rsid w:val="00495146"/>
    <w:rsid w:val="00496DEF"/>
    <w:rsid w:val="004A015D"/>
    <w:rsid w:val="004A1783"/>
    <w:rsid w:val="004A17ED"/>
    <w:rsid w:val="004A6133"/>
    <w:rsid w:val="004B5F70"/>
    <w:rsid w:val="004C0557"/>
    <w:rsid w:val="004C0B36"/>
    <w:rsid w:val="004C200F"/>
    <w:rsid w:val="004D24A9"/>
    <w:rsid w:val="004E0B2B"/>
    <w:rsid w:val="004F3600"/>
    <w:rsid w:val="00503858"/>
    <w:rsid w:val="00506F15"/>
    <w:rsid w:val="00515497"/>
    <w:rsid w:val="0052789D"/>
    <w:rsid w:val="00531EDD"/>
    <w:rsid w:val="0053512C"/>
    <w:rsid w:val="00536F11"/>
    <w:rsid w:val="00537D6E"/>
    <w:rsid w:val="00543649"/>
    <w:rsid w:val="005458F4"/>
    <w:rsid w:val="00555C25"/>
    <w:rsid w:val="00561E94"/>
    <w:rsid w:val="005644DF"/>
    <w:rsid w:val="00564583"/>
    <w:rsid w:val="0056516C"/>
    <w:rsid w:val="0057362B"/>
    <w:rsid w:val="0057525A"/>
    <w:rsid w:val="005861CA"/>
    <w:rsid w:val="005936C0"/>
    <w:rsid w:val="005961A6"/>
    <w:rsid w:val="005A0C76"/>
    <w:rsid w:val="005A12ED"/>
    <w:rsid w:val="005A2CB1"/>
    <w:rsid w:val="005A786D"/>
    <w:rsid w:val="005B091D"/>
    <w:rsid w:val="005C178E"/>
    <w:rsid w:val="005D0540"/>
    <w:rsid w:val="005D366E"/>
    <w:rsid w:val="005D74C5"/>
    <w:rsid w:val="005E3118"/>
    <w:rsid w:val="005E7B1B"/>
    <w:rsid w:val="00601D03"/>
    <w:rsid w:val="00602634"/>
    <w:rsid w:val="006104AF"/>
    <w:rsid w:val="006169D6"/>
    <w:rsid w:val="00634781"/>
    <w:rsid w:val="00642AF2"/>
    <w:rsid w:val="00642F29"/>
    <w:rsid w:val="006545EC"/>
    <w:rsid w:val="0066074D"/>
    <w:rsid w:val="00666742"/>
    <w:rsid w:val="006676F3"/>
    <w:rsid w:val="00682D87"/>
    <w:rsid w:val="006947E2"/>
    <w:rsid w:val="006A65A7"/>
    <w:rsid w:val="006A7360"/>
    <w:rsid w:val="006B2494"/>
    <w:rsid w:val="006C139D"/>
    <w:rsid w:val="006C742D"/>
    <w:rsid w:val="006E0DAC"/>
    <w:rsid w:val="006E24B8"/>
    <w:rsid w:val="006E3995"/>
    <w:rsid w:val="006E5CBE"/>
    <w:rsid w:val="006F2217"/>
    <w:rsid w:val="006F32EB"/>
    <w:rsid w:val="007114BC"/>
    <w:rsid w:val="0071698A"/>
    <w:rsid w:val="00716B61"/>
    <w:rsid w:val="00721986"/>
    <w:rsid w:val="00724D8D"/>
    <w:rsid w:val="00740D7B"/>
    <w:rsid w:val="0074696B"/>
    <w:rsid w:val="00747461"/>
    <w:rsid w:val="007551FB"/>
    <w:rsid w:val="0076772C"/>
    <w:rsid w:val="007741A5"/>
    <w:rsid w:val="00776BFC"/>
    <w:rsid w:val="0077724E"/>
    <w:rsid w:val="00782053"/>
    <w:rsid w:val="0078412F"/>
    <w:rsid w:val="007863DA"/>
    <w:rsid w:val="00787832"/>
    <w:rsid w:val="00790D53"/>
    <w:rsid w:val="00793003"/>
    <w:rsid w:val="007B0EAA"/>
    <w:rsid w:val="007B16F5"/>
    <w:rsid w:val="007B256E"/>
    <w:rsid w:val="007B26D5"/>
    <w:rsid w:val="007B380F"/>
    <w:rsid w:val="007C0276"/>
    <w:rsid w:val="007C3786"/>
    <w:rsid w:val="007D79DA"/>
    <w:rsid w:val="007E22BD"/>
    <w:rsid w:val="007E535E"/>
    <w:rsid w:val="007E5A55"/>
    <w:rsid w:val="007E7B35"/>
    <w:rsid w:val="007F2793"/>
    <w:rsid w:val="008013C7"/>
    <w:rsid w:val="00802A20"/>
    <w:rsid w:val="00810D0E"/>
    <w:rsid w:val="00813B28"/>
    <w:rsid w:val="00813CC1"/>
    <w:rsid w:val="008165B1"/>
    <w:rsid w:val="008169E1"/>
    <w:rsid w:val="008176E0"/>
    <w:rsid w:val="00825168"/>
    <w:rsid w:val="00831ED3"/>
    <w:rsid w:val="00834554"/>
    <w:rsid w:val="0083497E"/>
    <w:rsid w:val="008353E8"/>
    <w:rsid w:val="00840E4B"/>
    <w:rsid w:val="0084264F"/>
    <w:rsid w:val="00845EC6"/>
    <w:rsid w:val="00847A3F"/>
    <w:rsid w:val="00847B90"/>
    <w:rsid w:val="00861D73"/>
    <w:rsid w:val="00861F58"/>
    <w:rsid w:val="0086798F"/>
    <w:rsid w:val="00870FC2"/>
    <w:rsid w:val="008711FD"/>
    <w:rsid w:val="00873C2A"/>
    <w:rsid w:val="0088153A"/>
    <w:rsid w:val="008821B5"/>
    <w:rsid w:val="008905A9"/>
    <w:rsid w:val="00891ABC"/>
    <w:rsid w:val="00894650"/>
    <w:rsid w:val="00894ECC"/>
    <w:rsid w:val="008A0411"/>
    <w:rsid w:val="008A07F8"/>
    <w:rsid w:val="008A3603"/>
    <w:rsid w:val="008A6ED1"/>
    <w:rsid w:val="008B686D"/>
    <w:rsid w:val="008C4656"/>
    <w:rsid w:val="008C523E"/>
    <w:rsid w:val="008D0593"/>
    <w:rsid w:val="008D25ED"/>
    <w:rsid w:val="008D3285"/>
    <w:rsid w:val="008D69C4"/>
    <w:rsid w:val="008D6B65"/>
    <w:rsid w:val="008E06A7"/>
    <w:rsid w:val="008E32C1"/>
    <w:rsid w:val="008E59EC"/>
    <w:rsid w:val="008F03E8"/>
    <w:rsid w:val="008F214D"/>
    <w:rsid w:val="008F460A"/>
    <w:rsid w:val="008F5B1C"/>
    <w:rsid w:val="00903B3A"/>
    <w:rsid w:val="00920EEC"/>
    <w:rsid w:val="00933FC6"/>
    <w:rsid w:val="009352DC"/>
    <w:rsid w:val="00935E38"/>
    <w:rsid w:val="00936A26"/>
    <w:rsid w:val="00940EBD"/>
    <w:rsid w:val="00942361"/>
    <w:rsid w:val="00944E2C"/>
    <w:rsid w:val="009545C9"/>
    <w:rsid w:val="009557F6"/>
    <w:rsid w:val="009559C6"/>
    <w:rsid w:val="009563E2"/>
    <w:rsid w:val="00960CDB"/>
    <w:rsid w:val="009646CB"/>
    <w:rsid w:val="009812AA"/>
    <w:rsid w:val="0098537E"/>
    <w:rsid w:val="00987636"/>
    <w:rsid w:val="00997C2C"/>
    <w:rsid w:val="009A112B"/>
    <w:rsid w:val="009A18C1"/>
    <w:rsid w:val="009A41CE"/>
    <w:rsid w:val="009A4655"/>
    <w:rsid w:val="009B1895"/>
    <w:rsid w:val="009C0585"/>
    <w:rsid w:val="009C0A26"/>
    <w:rsid w:val="009C4651"/>
    <w:rsid w:val="009C51EB"/>
    <w:rsid w:val="009D12E8"/>
    <w:rsid w:val="009D14BF"/>
    <w:rsid w:val="009D6DC0"/>
    <w:rsid w:val="009D7A9E"/>
    <w:rsid w:val="009E3837"/>
    <w:rsid w:val="00A009F5"/>
    <w:rsid w:val="00A06613"/>
    <w:rsid w:val="00A12DCE"/>
    <w:rsid w:val="00A13FF7"/>
    <w:rsid w:val="00A14602"/>
    <w:rsid w:val="00A14EC3"/>
    <w:rsid w:val="00A17693"/>
    <w:rsid w:val="00A21C73"/>
    <w:rsid w:val="00A238DA"/>
    <w:rsid w:val="00A24593"/>
    <w:rsid w:val="00A254AE"/>
    <w:rsid w:val="00A26391"/>
    <w:rsid w:val="00A31177"/>
    <w:rsid w:val="00A40651"/>
    <w:rsid w:val="00A40AA5"/>
    <w:rsid w:val="00A41A5B"/>
    <w:rsid w:val="00A44273"/>
    <w:rsid w:val="00A44CF3"/>
    <w:rsid w:val="00A47CA5"/>
    <w:rsid w:val="00A50C82"/>
    <w:rsid w:val="00A5294C"/>
    <w:rsid w:val="00A5767F"/>
    <w:rsid w:val="00A732C4"/>
    <w:rsid w:val="00A75589"/>
    <w:rsid w:val="00A75A28"/>
    <w:rsid w:val="00A76807"/>
    <w:rsid w:val="00A76DA5"/>
    <w:rsid w:val="00A94FEB"/>
    <w:rsid w:val="00A954F3"/>
    <w:rsid w:val="00AA0FC8"/>
    <w:rsid w:val="00AA53D2"/>
    <w:rsid w:val="00AB0934"/>
    <w:rsid w:val="00AB552E"/>
    <w:rsid w:val="00AC1619"/>
    <w:rsid w:val="00AC2438"/>
    <w:rsid w:val="00AD2C8E"/>
    <w:rsid w:val="00AD67DE"/>
    <w:rsid w:val="00AD70F0"/>
    <w:rsid w:val="00AE42E5"/>
    <w:rsid w:val="00AE5E2C"/>
    <w:rsid w:val="00AE6537"/>
    <w:rsid w:val="00AE664C"/>
    <w:rsid w:val="00B07101"/>
    <w:rsid w:val="00B0711D"/>
    <w:rsid w:val="00B07B58"/>
    <w:rsid w:val="00B55DFE"/>
    <w:rsid w:val="00B65A82"/>
    <w:rsid w:val="00B6616D"/>
    <w:rsid w:val="00B93210"/>
    <w:rsid w:val="00B94B0A"/>
    <w:rsid w:val="00BA0A46"/>
    <w:rsid w:val="00BA1660"/>
    <w:rsid w:val="00BA51B3"/>
    <w:rsid w:val="00BB0C6F"/>
    <w:rsid w:val="00BB4611"/>
    <w:rsid w:val="00BB54AD"/>
    <w:rsid w:val="00BC1F41"/>
    <w:rsid w:val="00BD3433"/>
    <w:rsid w:val="00BE64B5"/>
    <w:rsid w:val="00BF7FD0"/>
    <w:rsid w:val="00C026FD"/>
    <w:rsid w:val="00C04A60"/>
    <w:rsid w:val="00C07554"/>
    <w:rsid w:val="00C15CC4"/>
    <w:rsid w:val="00C20CC3"/>
    <w:rsid w:val="00C30A28"/>
    <w:rsid w:val="00C374E6"/>
    <w:rsid w:val="00C53199"/>
    <w:rsid w:val="00C53908"/>
    <w:rsid w:val="00C560DA"/>
    <w:rsid w:val="00C63841"/>
    <w:rsid w:val="00C646B6"/>
    <w:rsid w:val="00C64865"/>
    <w:rsid w:val="00C744AB"/>
    <w:rsid w:val="00C91756"/>
    <w:rsid w:val="00C937FF"/>
    <w:rsid w:val="00C94156"/>
    <w:rsid w:val="00CB38F5"/>
    <w:rsid w:val="00CB6CFC"/>
    <w:rsid w:val="00CB6F3B"/>
    <w:rsid w:val="00CB78CE"/>
    <w:rsid w:val="00CC0D05"/>
    <w:rsid w:val="00CD09C6"/>
    <w:rsid w:val="00CD2886"/>
    <w:rsid w:val="00CD574F"/>
    <w:rsid w:val="00CE2F05"/>
    <w:rsid w:val="00CE42D4"/>
    <w:rsid w:val="00CE6FF2"/>
    <w:rsid w:val="00CE78A3"/>
    <w:rsid w:val="00CF2027"/>
    <w:rsid w:val="00D00830"/>
    <w:rsid w:val="00D0085E"/>
    <w:rsid w:val="00D0250A"/>
    <w:rsid w:val="00D05517"/>
    <w:rsid w:val="00D07348"/>
    <w:rsid w:val="00D17266"/>
    <w:rsid w:val="00D17992"/>
    <w:rsid w:val="00D26699"/>
    <w:rsid w:val="00D32ED6"/>
    <w:rsid w:val="00D348D9"/>
    <w:rsid w:val="00D3748C"/>
    <w:rsid w:val="00D45BB6"/>
    <w:rsid w:val="00D46C47"/>
    <w:rsid w:val="00D52073"/>
    <w:rsid w:val="00D52B49"/>
    <w:rsid w:val="00D55071"/>
    <w:rsid w:val="00D55EA7"/>
    <w:rsid w:val="00D577A9"/>
    <w:rsid w:val="00D607F9"/>
    <w:rsid w:val="00D618EC"/>
    <w:rsid w:val="00D63840"/>
    <w:rsid w:val="00D63B3D"/>
    <w:rsid w:val="00D7190F"/>
    <w:rsid w:val="00D731DE"/>
    <w:rsid w:val="00D8130B"/>
    <w:rsid w:val="00D81572"/>
    <w:rsid w:val="00D81BDE"/>
    <w:rsid w:val="00D825AE"/>
    <w:rsid w:val="00D84987"/>
    <w:rsid w:val="00D97205"/>
    <w:rsid w:val="00DA0BD0"/>
    <w:rsid w:val="00DA4815"/>
    <w:rsid w:val="00DB6EA5"/>
    <w:rsid w:val="00DC105E"/>
    <w:rsid w:val="00DC2D95"/>
    <w:rsid w:val="00DD1AD4"/>
    <w:rsid w:val="00DD768F"/>
    <w:rsid w:val="00DF354C"/>
    <w:rsid w:val="00DF466F"/>
    <w:rsid w:val="00E004EC"/>
    <w:rsid w:val="00E06EBC"/>
    <w:rsid w:val="00E108E4"/>
    <w:rsid w:val="00E1137E"/>
    <w:rsid w:val="00E15587"/>
    <w:rsid w:val="00E159CA"/>
    <w:rsid w:val="00E23D08"/>
    <w:rsid w:val="00E27F3B"/>
    <w:rsid w:val="00E30A72"/>
    <w:rsid w:val="00E30CCE"/>
    <w:rsid w:val="00E33B4D"/>
    <w:rsid w:val="00E35CCA"/>
    <w:rsid w:val="00E40F14"/>
    <w:rsid w:val="00E47F6F"/>
    <w:rsid w:val="00E65ED9"/>
    <w:rsid w:val="00E75418"/>
    <w:rsid w:val="00E7677A"/>
    <w:rsid w:val="00E800D7"/>
    <w:rsid w:val="00E81036"/>
    <w:rsid w:val="00E8625E"/>
    <w:rsid w:val="00E910E6"/>
    <w:rsid w:val="00E93637"/>
    <w:rsid w:val="00E936F8"/>
    <w:rsid w:val="00E952F0"/>
    <w:rsid w:val="00E96E48"/>
    <w:rsid w:val="00EA3956"/>
    <w:rsid w:val="00EB4D00"/>
    <w:rsid w:val="00EB5A40"/>
    <w:rsid w:val="00EC02C5"/>
    <w:rsid w:val="00EC03A6"/>
    <w:rsid w:val="00EC4274"/>
    <w:rsid w:val="00EC6C6C"/>
    <w:rsid w:val="00ED1056"/>
    <w:rsid w:val="00EE3674"/>
    <w:rsid w:val="00EE7F9F"/>
    <w:rsid w:val="00F0204D"/>
    <w:rsid w:val="00F02C8A"/>
    <w:rsid w:val="00F069A2"/>
    <w:rsid w:val="00F1083B"/>
    <w:rsid w:val="00F22CBB"/>
    <w:rsid w:val="00F26C04"/>
    <w:rsid w:val="00F36FBE"/>
    <w:rsid w:val="00F43532"/>
    <w:rsid w:val="00F43D46"/>
    <w:rsid w:val="00F43EAA"/>
    <w:rsid w:val="00F450AB"/>
    <w:rsid w:val="00F53985"/>
    <w:rsid w:val="00F6197E"/>
    <w:rsid w:val="00F6686B"/>
    <w:rsid w:val="00F72B4A"/>
    <w:rsid w:val="00F77D2B"/>
    <w:rsid w:val="00F8045D"/>
    <w:rsid w:val="00FA4406"/>
    <w:rsid w:val="00FA48E9"/>
    <w:rsid w:val="00FA727C"/>
    <w:rsid w:val="00FB14A3"/>
    <w:rsid w:val="00FB1B99"/>
    <w:rsid w:val="00FB3BEF"/>
    <w:rsid w:val="00FB69DB"/>
    <w:rsid w:val="00FC05B3"/>
    <w:rsid w:val="00FC57C4"/>
    <w:rsid w:val="00FC6CC2"/>
    <w:rsid w:val="00FD0F35"/>
    <w:rsid w:val="00FD631D"/>
    <w:rsid w:val="00FD7012"/>
    <w:rsid w:val="00FE56A5"/>
    <w:rsid w:val="00FE651A"/>
    <w:rsid w:val="00FE73C8"/>
    <w:rsid w:val="00FF09E2"/>
    <w:rsid w:val="00FF1150"/>
    <w:rsid w:val="00FF313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0000A"/>
  <w15:docId w15:val="{A7493FBE-712F-4D45-8E28-46DDF74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next w:val="Normal"/>
    <w:link w:val="Ttulo2Car"/>
    <w:uiPriority w:val="9"/>
    <w:unhideWhenUsed/>
    <w:qFormat/>
    <w:rsid w:val="00E35CCA"/>
    <w:pPr>
      <w:keepNext/>
      <w:keepLines/>
      <w:spacing w:after="238" w:line="216" w:lineRule="auto"/>
      <w:ind w:left="14" w:hanging="7"/>
      <w:jc w:val="center"/>
      <w:outlineLvl w:val="1"/>
    </w:pPr>
    <w:rPr>
      <w:rFonts w:ascii="Times New Roman" w:eastAsia="Times New Roman" w:hAnsi="Times New Roman" w:cs="Times New Roman"/>
      <w:color w:val="000000"/>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Textoindependiente">
    <w:name w:val="Body Text"/>
    <w:basedOn w:val="Normal"/>
    <w:link w:val="TextoindependienteCar"/>
    <w:unhideWhenUsed/>
    <w:pPr>
      <w:spacing w:after="120"/>
    </w:pPr>
  </w:style>
  <w:style w:type="paragraph" w:styleId="Textocomentario">
    <w:name w:val="annotation text"/>
    <w:basedOn w:val="Normal"/>
    <w:link w:val="TextocomentarioCar"/>
    <w:uiPriority w:val="99"/>
    <w:unhideWhenUsed/>
  </w:style>
  <w:style w:type="paragraph" w:styleId="Piedepgina">
    <w:name w:val="footer"/>
    <w:basedOn w:val="Normal"/>
    <w:link w:val="PiedepginaCar"/>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style>
  <w:style w:type="paragraph" w:customStyle="1" w:styleId="Sinespaciado1">
    <w:name w:val="Sin espaciado1"/>
    <w:uiPriority w:val="1"/>
    <w:qFormat/>
    <w:pPr>
      <w:spacing w:after="0" w:line="240" w:lineRule="auto"/>
      <w:jc w:val="both"/>
    </w:pPr>
    <w:rPr>
      <w:rFonts w:ascii="Calibri" w:eastAsia="Calibri" w:hAnsi="Calibri" w:cs="Times New Roman"/>
      <w:sz w:val="22"/>
      <w:szCs w:val="22"/>
      <w:lang w:val="es-ES" w:eastAsia="en-US"/>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extoindependienteCar">
    <w:name w:val="Texto independiente Car"/>
    <w:basedOn w:val="Fuentedeprrafopredeter"/>
    <w:link w:val="Textoindependiente"/>
  </w:style>
  <w:style w:type="paragraph" w:customStyle="1" w:styleId="Sinespaciado10">
    <w:name w:val="Sin espaciado1"/>
    <w:uiPriority w:val="1"/>
    <w:qFormat/>
    <w:pPr>
      <w:spacing w:after="0" w:line="240" w:lineRule="auto"/>
    </w:pPr>
    <w:rPr>
      <w:rFonts w:ascii="Calibri" w:eastAsia="Calibri" w:hAnsi="Calibri" w:cs="Times New Roman"/>
      <w:sz w:val="22"/>
      <w:szCs w:val="22"/>
      <w:lang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D3433"/>
    <w:pPr>
      <w:spacing w:line="240" w:lineRule="auto"/>
    </w:pPr>
    <w:rPr>
      <w:b/>
      <w:bCs/>
      <w:sz w:val="20"/>
      <w:szCs w:val="20"/>
    </w:rPr>
  </w:style>
  <w:style w:type="character" w:customStyle="1" w:styleId="TextocomentarioCar">
    <w:name w:val="Texto comentario Car"/>
    <w:basedOn w:val="Fuentedeprrafopredeter"/>
    <w:link w:val="Textocomentario"/>
    <w:uiPriority w:val="99"/>
    <w:rsid w:val="00BD3433"/>
    <w:rPr>
      <w:sz w:val="22"/>
      <w:szCs w:val="22"/>
      <w:lang w:eastAsia="en-US"/>
    </w:rPr>
  </w:style>
  <w:style w:type="character" w:customStyle="1" w:styleId="AsuntodelcomentarioCar">
    <w:name w:val="Asunto del comentario Car"/>
    <w:basedOn w:val="TextocomentarioCar"/>
    <w:link w:val="Asuntodelcomentario"/>
    <w:uiPriority w:val="99"/>
    <w:semiHidden/>
    <w:rsid w:val="00BD3433"/>
    <w:rPr>
      <w:b/>
      <w:bCs/>
      <w:sz w:val="22"/>
      <w:szCs w:val="22"/>
      <w:lang w:eastAsia="en-US"/>
    </w:rPr>
  </w:style>
  <w:style w:type="paragraph" w:styleId="Sinespaciado">
    <w:name w:val="No Spacing"/>
    <w:link w:val="SinespaciadoCar"/>
    <w:uiPriority w:val="1"/>
    <w:qFormat/>
    <w:rsid w:val="000E2CD3"/>
    <w:pPr>
      <w:spacing w:after="0" w:line="240" w:lineRule="auto"/>
    </w:pPr>
    <w:rPr>
      <w:sz w:val="22"/>
      <w:szCs w:val="22"/>
      <w:lang w:eastAsia="en-US"/>
    </w:rPr>
  </w:style>
  <w:style w:type="character" w:customStyle="1" w:styleId="SinespaciadoCar">
    <w:name w:val="Sin espaciado Car"/>
    <w:link w:val="Sinespaciado"/>
    <w:uiPriority w:val="1"/>
    <w:locked/>
    <w:rsid w:val="000E2CD3"/>
    <w:rPr>
      <w:sz w:val="22"/>
      <w:szCs w:val="22"/>
      <w:lang w:eastAsia="en-US"/>
    </w:rPr>
  </w:style>
  <w:style w:type="paragraph" w:styleId="NormalWeb">
    <w:name w:val="Normal (Web)"/>
    <w:basedOn w:val="Normal"/>
    <w:uiPriority w:val="99"/>
    <w:semiHidden/>
    <w:unhideWhenUsed/>
    <w:rsid w:val="00944E2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C0557"/>
    <w:rPr>
      <w:b/>
      <w:bCs/>
    </w:rPr>
  </w:style>
  <w:style w:type="character" w:customStyle="1" w:styleId="Mencinsinresolver1">
    <w:name w:val="Mención sin resolver1"/>
    <w:basedOn w:val="Fuentedeprrafopredeter"/>
    <w:uiPriority w:val="99"/>
    <w:semiHidden/>
    <w:unhideWhenUsed/>
    <w:rsid w:val="007E535E"/>
    <w:rPr>
      <w:color w:val="605E5C"/>
      <w:shd w:val="clear" w:color="auto" w:fill="E1DFDD"/>
    </w:rPr>
  </w:style>
  <w:style w:type="paragraph" w:styleId="Prrafodelista">
    <w:name w:val="List Paragraph"/>
    <w:basedOn w:val="Normal"/>
    <w:uiPriority w:val="99"/>
    <w:rsid w:val="00482A8F"/>
    <w:pPr>
      <w:ind w:left="720"/>
      <w:contextualSpacing/>
    </w:pPr>
  </w:style>
  <w:style w:type="paragraph" w:styleId="Textonotapie">
    <w:name w:val="footnote text"/>
    <w:basedOn w:val="Normal"/>
    <w:link w:val="TextonotapieCar"/>
    <w:uiPriority w:val="99"/>
    <w:unhideWhenUsed/>
    <w:rsid w:val="00EC4274"/>
    <w:pPr>
      <w:spacing w:after="0" w:line="240" w:lineRule="auto"/>
    </w:pPr>
    <w:rPr>
      <w:sz w:val="20"/>
      <w:szCs w:val="20"/>
    </w:rPr>
  </w:style>
  <w:style w:type="character" w:customStyle="1" w:styleId="TextonotapieCar">
    <w:name w:val="Texto nota pie Car"/>
    <w:basedOn w:val="Fuentedeprrafopredeter"/>
    <w:link w:val="Textonotapie"/>
    <w:uiPriority w:val="99"/>
    <w:rsid w:val="00EC4274"/>
    <w:rPr>
      <w:lang w:eastAsia="en-US"/>
    </w:rPr>
  </w:style>
  <w:style w:type="character" w:styleId="Refdenotaalpie">
    <w:name w:val="footnote reference"/>
    <w:basedOn w:val="Fuentedeprrafopredeter"/>
    <w:uiPriority w:val="99"/>
    <w:semiHidden/>
    <w:unhideWhenUsed/>
    <w:rsid w:val="00EC4274"/>
    <w:rPr>
      <w:vertAlign w:val="superscript"/>
    </w:rPr>
  </w:style>
  <w:style w:type="paragraph" w:styleId="Ttulo">
    <w:name w:val="Title"/>
    <w:basedOn w:val="Normal"/>
    <w:next w:val="Normal"/>
    <w:link w:val="TtuloCar"/>
    <w:uiPriority w:val="10"/>
    <w:qFormat/>
    <w:rsid w:val="00D008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0085E"/>
    <w:rPr>
      <w:rFonts w:asciiTheme="majorHAnsi" w:eastAsiaTheme="majorEastAsia" w:hAnsiTheme="majorHAnsi" w:cstheme="majorBidi"/>
      <w:spacing w:val="-10"/>
      <w:kern w:val="28"/>
      <w:sz w:val="56"/>
      <w:szCs w:val="56"/>
      <w:lang w:eastAsia="en-US"/>
    </w:rPr>
  </w:style>
  <w:style w:type="character" w:customStyle="1" w:styleId="Ttulo2Car">
    <w:name w:val="Título 2 Car"/>
    <w:basedOn w:val="Fuentedeprrafopredeter"/>
    <w:link w:val="Ttulo2"/>
    <w:rsid w:val="00E35CCA"/>
    <w:rPr>
      <w:rFonts w:ascii="Times New Roman" w:eastAsia="Times New Roman" w:hAnsi="Times New Roman" w:cs="Times New Roman"/>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1037">
      <w:bodyDiv w:val="1"/>
      <w:marLeft w:val="0"/>
      <w:marRight w:val="0"/>
      <w:marTop w:val="0"/>
      <w:marBottom w:val="0"/>
      <w:divBdr>
        <w:top w:val="none" w:sz="0" w:space="0" w:color="auto"/>
        <w:left w:val="none" w:sz="0" w:space="0" w:color="auto"/>
        <w:bottom w:val="none" w:sz="0" w:space="0" w:color="auto"/>
        <w:right w:val="none" w:sz="0" w:space="0" w:color="auto"/>
      </w:divBdr>
    </w:div>
    <w:div w:id="179126742">
      <w:bodyDiv w:val="1"/>
      <w:marLeft w:val="0"/>
      <w:marRight w:val="0"/>
      <w:marTop w:val="0"/>
      <w:marBottom w:val="0"/>
      <w:divBdr>
        <w:top w:val="none" w:sz="0" w:space="0" w:color="auto"/>
        <w:left w:val="none" w:sz="0" w:space="0" w:color="auto"/>
        <w:bottom w:val="none" w:sz="0" w:space="0" w:color="auto"/>
        <w:right w:val="none" w:sz="0" w:space="0" w:color="auto"/>
      </w:divBdr>
    </w:div>
    <w:div w:id="209734090">
      <w:bodyDiv w:val="1"/>
      <w:marLeft w:val="0"/>
      <w:marRight w:val="0"/>
      <w:marTop w:val="0"/>
      <w:marBottom w:val="0"/>
      <w:divBdr>
        <w:top w:val="none" w:sz="0" w:space="0" w:color="auto"/>
        <w:left w:val="none" w:sz="0" w:space="0" w:color="auto"/>
        <w:bottom w:val="none" w:sz="0" w:space="0" w:color="auto"/>
        <w:right w:val="none" w:sz="0" w:space="0" w:color="auto"/>
      </w:divBdr>
    </w:div>
    <w:div w:id="292950251">
      <w:bodyDiv w:val="1"/>
      <w:marLeft w:val="0"/>
      <w:marRight w:val="0"/>
      <w:marTop w:val="0"/>
      <w:marBottom w:val="0"/>
      <w:divBdr>
        <w:top w:val="none" w:sz="0" w:space="0" w:color="auto"/>
        <w:left w:val="none" w:sz="0" w:space="0" w:color="auto"/>
        <w:bottom w:val="none" w:sz="0" w:space="0" w:color="auto"/>
        <w:right w:val="none" w:sz="0" w:space="0" w:color="auto"/>
      </w:divBdr>
    </w:div>
    <w:div w:id="447240562">
      <w:bodyDiv w:val="1"/>
      <w:marLeft w:val="0"/>
      <w:marRight w:val="0"/>
      <w:marTop w:val="0"/>
      <w:marBottom w:val="0"/>
      <w:divBdr>
        <w:top w:val="none" w:sz="0" w:space="0" w:color="auto"/>
        <w:left w:val="none" w:sz="0" w:space="0" w:color="auto"/>
        <w:bottom w:val="none" w:sz="0" w:space="0" w:color="auto"/>
        <w:right w:val="none" w:sz="0" w:space="0" w:color="auto"/>
      </w:divBdr>
    </w:div>
    <w:div w:id="581646808">
      <w:bodyDiv w:val="1"/>
      <w:marLeft w:val="0"/>
      <w:marRight w:val="0"/>
      <w:marTop w:val="0"/>
      <w:marBottom w:val="0"/>
      <w:divBdr>
        <w:top w:val="none" w:sz="0" w:space="0" w:color="auto"/>
        <w:left w:val="none" w:sz="0" w:space="0" w:color="auto"/>
        <w:bottom w:val="none" w:sz="0" w:space="0" w:color="auto"/>
        <w:right w:val="none" w:sz="0" w:space="0" w:color="auto"/>
      </w:divBdr>
    </w:div>
    <w:div w:id="1189486214">
      <w:bodyDiv w:val="1"/>
      <w:marLeft w:val="0"/>
      <w:marRight w:val="0"/>
      <w:marTop w:val="0"/>
      <w:marBottom w:val="0"/>
      <w:divBdr>
        <w:top w:val="none" w:sz="0" w:space="0" w:color="auto"/>
        <w:left w:val="none" w:sz="0" w:space="0" w:color="auto"/>
        <w:bottom w:val="none" w:sz="0" w:space="0" w:color="auto"/>
        <w:right w:val="none" w:sz="0" w:space="0" w:color="auto"/>
      </w:divBdr>
    </w:div>
    <w:div w:id="1349258081">
      <w:bodyDiv w:val="1"/>
      <w:marLeft w:val="0"/>
      <w:marRight w:val="0"/>
      <w:marTop w:val="0"/>
      <w:marBottom w:val="0"/>
      <w:divBdr>
        <w:top w:val="none" w:sz="0" w:space="0" w:color="auto"/>
        <w:left w:val="none" w:sz="0" w:space="0" w:color="auto"/>
        <w:bottom w:val="none" w:sz="0" w:space="0" w:color="auto"/>
        <w:right w:val="none" w:sz="0" w:space="0" w:color="auto"/>
      </w:divBdr>
    </w:div>
    <w:div w:id="1473254006">
      <w:bodyDiv w:val="1"/>
      <w:marLeft w:val="0"/>
      <w:marRight w:val="0"/>
      <w:marTop w:val="0"/>
      <w:marBottom w:val="0"/>
      <w:divBdr>
        <w:top w:val="none" w:sz="0" w:space="0" w:color="auto"/>
        <w:left w:val="none" w:sz="0" w:space="0" w:color="auto"/>
        <w:bottom w:val="none" w:sz="0" w:space="0" w:color="auto"/>
        <w:right w:val="none" w:sz="0" w:space="0" w:color="auto"/>
      </w:divBdr>
    </w:div>
    <w:div w:id="1593665647">
      <w:bodyDiv w:val="1"/>
      <w:marLeft w:val="0"/>
      <w:marRight w:val="0"/>
      <w:marTop w:val="0"/>
      <w:marBottom w:val="0"/>
      <w:divBdr>
        <w:top w:val="none" w:sz="0" w:space="0" w:color="auto"/>
        <w:left w:val="none" w:sz="0" w:space="0" w:color="auto"/>
        <w:bottom w:val="none" w:sz="0" w:space="0" w:color="auto"/>
        <w:right w:val="none" w:sz="0" w:space="0" w:color="auto"/>
      </w:divBdr>
    </w:div>
    <w:div w:id="1852186435">
      <w:bodyDiv w:val="1"/>
      <w:marLeft w:val="0"/>
      <w:marRight w:val="0"/>
      <w:marTop w:val="0"/>
      <w:marBottom w:val="0"/>
      <w:divBdr>
        <w:top w:val="none" w:sz="0" w:space="0" w:color="auto"/>
        <w:left w:val="none" w:sz="0" w:space="0" w:color="auto"/>
        <w:bottom w:val="none" w:sz="0" w:space="0" w:color="auto"/>
        <w:right w:val="none" w:sz="0" w:space="0" w:color="auto"/>
      </w:divBdr>
    </w:div>
    <w:div w:id="189936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Publicaci_x00f3_n xmlns="ed9d0fc7-cb33-442e-b44e-5bc6e5cad435">2021-12-13T05:00:00+00:00</Fecha_x0020_de_x0020_Publicaci_x00f3_n>
    <A_x00d1_O xmlns="ed9d0fc7-cb33-442e-b44e-5bc6e5cad435">2021</A_x00d1_O>
    <CLASIFICACION_x0020_POR_x0020_PROYECTO xmlns="ed9d0fc7-cb33-442e-b44e-5bc6e5cad435">PROYECTO RESOLUCION</CLASIFICACION_x0020_POR_x0020_PROYECTO>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614068A8A3AF346AF1E7B8960659EB9" ma:contentTypeVersion="3" ma:contentTypeDescription="Crear nuevo documento." ma:contentTypeScope="" ma:versionID="387e24874144cddeba96cbc7952b7f24">
  <xsd:schema xmlns:xsd="http://www.w3.org/2001/XMLSchema" xmlns:xs="http://www.w3.org/2001/XMLSchema" xmlns:p="http://schemas.microsoft.com/office/2006/metadata/properties" xmlns:ns2="ed9d0fc7-cb33-442e-b44e-5bc6e5cad435" targetNamespace="http://schemas.microsoft.com/office/2006/metadata/properties" ma:root="true" ma:fieldsID="3d6d7477d71d94f76acab40f1dd7effa" ns2:_="">
    <xsd:import namespace="ed9d0fc7-cb33-442e-b44e-5bc6e5cad435"/>
    <xsd:element name="properties">
      <xsd:complexType>
        <xsd:sequence>
          <xsd:element name="documentManagement">
            <xsd:complexType>
              <xsd:all>
                <xsd:element ref="ns2:Fecha_x0020_de_x0020_Publicaci_x00f3_n" minOccurs="0"/>
                <xsd:element ref="ns2:CLASIFICACION_x0020_POR_x0020_PROYECTO" minOccurs="0"/>
                <xsd:element ref="ns2:A_x00d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0fc7-cb33-442e-b44e-5bc6e5cad435" elementFormDefault="qualified">
    <xsd:import namespace="http://schemas.microsoft.com/office/2006/documentManagement/types"/>
    <xsd:import namespace="http://schemas.microsoft.com/office/infopath/2007/PartnerControls"/>
    <xsd:element name="Fecha_x0020_de_x0020_Publicaci_x00f3_n" ma:index="8" nillable="true" ma:displayName="Fecha de Publicación" ma:format="DateOnly" ma:internalName="Fecha_x0020_de_x0020_Publicaci_x00f3_n">
      <xsd:simpleType>
        <xsd:restriction base="dms:DateTime"/>
      </xsd:simpleType>
    </xsd:element>
    <xsd:element name="CLASIFICACION_x0020_POR_x0020_PROYECTO" ma:index="9" nillable="true" ma:displayName="CLASIFICACION POR PROYECTO" ma:default="PROYECTO RESOLUCION" ma:format="Dropdown" ma:internalName="CLASIFICACION_x0020_POR_x0020_PROYECTO">
      <xsd:simpleType>
        <xsd:restriction base="dms:Choice">
          <xsd:enumeration value="PROYECTO RESOLUCION"/>
          <xsd:enumeration value="PROYECTO ACUERDO"/>
          <xsd:enumeration value="PROYECTO DECRETO"/>
        </xsd:restriction>
      </xsd:simpleType>
    </xsd:element>
    <xsd:element name="A_x00d1_O" ma:index="10" nillable="true" ma:displayName="AÑO" ma:default="2016" ma:format="Dropdown" ma:internalName="A_x00d1_O">
      <xsd:simpleType>
        <xsd:restriction base="dms:Choice">
          <xsd:enumeration value="2015"/>
          <xsd:enumeration value="2016"/>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6E78A-F364-4A11-A6F3-C0EB67626805}"/>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BBEE1AF8-1F23-407D-A8FD-BDB96AA92E2F}"/>
</file>

<file path=customXml/itemProps4.xml><?xml version="1.0" encoding="utf-8"?>
<ds:datastoreItem xmlns:ds="http://schemas.openxmlformats.org/officeDocument/2006/customXml" ds:itemID="{28737CA3-466B-4A84-9BDE-F4737459C5C7}"/>
</file>

<file path=customXml/itemProps5.xml><?xml version="1.0" encoding="utf-8"?>
<ds:datastoreItem xmlns:ds="http://schemas.openxmlformats.org/officeDocument/2006/customXml" ds:itemID="{6FF31870-D9F8-4B5F-B473-6BA8B729E9F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Mariño</dc:creator>
  <cp:lastModifiedBy>RADICACION</cp:lastModifiedBy>
  <cp:revision>2</cp:revision>
  <cp:lastPrinted>2021-05-26T20:10:00Z</cp:lastPrinted>
  <dcterms:created xsi:type="dcterms:W3CDTF">2021-12-13T21:36:00Z</dcterms:created>
  <dcterms:modified xsi:type="dcterms:W3CDTF">2021-12-13T21:36:00Z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3082-10.1.0.5460</vt:lpwstr>
  </property>
  <property fmtid="{D5CDD505-2E9C-101B-9397-08002B2CF9AE}" pid="3" name="ContentTypeId">
    <vt:lpwstr>0x010100A614068A8A3AF346AF1E7B8960659EB9</vt:lpwstr>
  </property>
</Properties>
</file>